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DDC" w:rsidRPr="00153D6B" w:rsidRDefault="00EC5875" w:rsidP="00E309CD">
      <w:pPr>
        <w:tabs>
          <w:tab w:val="center" w:pos="7797"/>
          <w:tab w:val="right" w:pos="15398"/>
        </w:tabs>
        <w:spacing w:line="440" w:lineRule="exact"/>
        <w:jc w:val="right"/>
        <w:rPr>
          <w:rFonts w:ascii="Arial" w:eastAsia="微軟正黑體" w:hAnsi="Arial" w:cs="Arial"/>
          <w:b/>
          <w:szCs w:val="24"/>
        </w:rPr>
      </w:pPr>
      <w:bookmarkStart w:id="0" w:name="_Toc396209921"/>
      <w:r w:rsidRPr="00E309CD">
        <w:rPr>
          <w:rFonts w:ascii="微軟正黑體" w:eastAsia="微軟正黑體" w:hAnsi="微軟正黑體" w:cs="Arial"/>
          <w:b/>
          <w:szCs w:val="24"/>
        </w:rPr>
        <w:tab/>
      </w:r>
      <w:r w:rsidRPr="00153D6B">
        <w:rPr>
          <w:rFonts w:ascii="Arial" w:eastAsia="微軟正黑體" w:hAnsi="Arial" w:cs="Arial"/>
          <w:b/>
          <w:sz w:val="28"/>
          <w:szCs w:val="24"/>
        </w:rPr>
        <w:t>10</w:t>
      </w:r>
      <w:r w:rsidR="00153D6B" w:rsidRPr="00153D6B">
        <w:rPr>
          <w:rFonts w:ascii="Arial" w:eastAsia="微軟正黑體" w:hAnsi="Arial" w:cs="Arial"/>
          <w:b/>
          <w:sz w:val="28"/>
          <w:szCs w:val="24"/>
        </w:rPr>
        <w:t>8</w:t>
      </w:r>
      <w:r w:rsidRPr="00153D6B">
        <w:rPr>
          <w:rFonts w:ascii="Arial" w:eastAsia="微軟正黑體" w:hAnsi="Arial" w:cs="Arial"/>
          <w:b/>
          <w:sz w:val="28"/>
          <w:szCs w:val="24"/>
        </w:rPr>
        <w:t>年</w:t>
      </w:r>
      <w:r w:rsidR="00153D6B" w:rsidRPr="00153D6B">
        <w:rPr>
          <w:rFonts w:ascii="Arial" w:eastAsia="微軟正黑體" w:hAnsi="Arial" w:cs="Arial"/>
          <w:b/>
          <w:sz w:val="28"/>
          <w:szCs w:val="24"/>
        </w:rPr>
        <w:t>03</w:t>
      </w:r>
      <w:r w:rsidRPr="00153D6B">
        <w:rPr>
          <w:rFonts w:ascii="Arial" w:eastAsia="微軟正黑體" w:hAnsi="Arial" w:cs="Arial"/>
          <w:b/>
          <w:sz w:val="28"/>
          <w:szCs w:val="24"/>
        </w:rPr>
        <w:t>月「大學校院校務資料庫」說明會後手冊修改差異彙整表</w:t>
      </w:r>
      <w:r w:rsidRPr="00153D6B">
        <w:rPr>
          <w:rFonts w:ascii="Arial" w:eastAsia="微軟正黑體" w:hAnsi="Arial" w:cs="Arial"/>
          <w:b/>
          <w:sz w:val="28"/>
          <w:szCs w:val="24"/>
        </w:rPr>
        <w:t xml:space="preserve">         </w:t>
      </w:r>
      <w:r w:rsidR="002413EF" w:rsidRPr="00153D6B">
        <w:rPr>
          <w:rFonts w:ascii="Arial" w:eastAsia="微軟正黑體" w:hAnsi="Arial" w:cs="Arial"/>
          <w:b/>
          <w:sz w:val="28"/>
          <w:szCs w:val="24"/>
        </w:rPr>
        <w:t xml:space="preserve">   </w:t>
      </w:r>
      <w:r w:rsidRPr="00153D6B">
        <w:rPr>
          <w:rFonts w:ascii="Arial" w:eastAsia="微軟正黑體" w:hAnsi="Arial" w:cs="Arial"/>
          <w:b/>
          <w:sz w:val="28"/>
          <w:szCs w:val="24"/>
        </w:rPr>
        <w:t xml:space="preserve">       </w:t>
      </w:r>
      <w:r w:rsidRPr="00153D6B">
        <w:rPr>
          <w:rFonts w:ascii="Arial" w:eastAsia="微軟正黑體" w:hAnsi="Arial" w:cs="Arial"/>
          <w:b/>
          <w:szCs w:val="24"/>
        </w:rPr>
        <w:t>10</w:t>
      </w:r>
      <w:r w:rsidR="00153D6B" w:rsidRPr="00153D6B">
        <w:rPr>
          <w:rFonts w:ascii="Arial" w:eastAsia="微軟正黑體" w:hAnsi="Arial" w:cs="Arial"/>
          <w:b/>
          <w:szCs w:val="24"/>
        </w:rPr>
        <w:t>8.02</w:t>
      </w:r>
      <w:r w:rsidR="005E5F0D" w:rsidRPr="00153D6B">
        <w:rPr>
          <w:rFonts w:ascii="Arial" w:eastAsia="微軟正黑體" w:hAnsi="Arial" w:cs="Arial"/>
          <w:b/>
          <w:szCs w:val="24"/>
        </w:rPr>
        <w:t>.</w:t>
      </w:r>
      <w:r w:rsidR="0069485A">
        <w:rPr>
          <w:rFonts w:ascii="Arial" w:eastAsia="微軟正黑體" w:hAnsi="Arial" w:cs="Arial"/>
          <w:b/>
          <w:szCs w:val="24"/>
        </w:rPr>
        <w:t>2</w:t>
      </w:r>
      <w:r w:rsidR="0069485A">
        <w:rPr>
          <w:rFonts w:ascii="Arial" w:eastAsia="微軟正黑體" w:hAnsi="Arial" w:cs="Arial" w:hint="eastAsia"/>
          <w:b/>
          <w:szCs w:val="24"/>
        </w:rPr>
        <w:t>7</w:t>
      </w:r>
      <w:bookmarkStart w:id="1" w:name="_GoBack"/>
      <w:bookmarkEnd w:id="1"/>
    </w:p>
    <w:tbl>
      <w:tblPr>
        <w:tblW w:w="4944" w:type="pct"/>
        <w:tblInd w:w="250"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1955"/>
        <w:gridCol w:w="1349"/>
        <w:gridCol w:w="5898"/>
        <w:gridCol w:w="6237"/>
      </w:tblGrid>
      <w:tr w:rsidR="00EC5875" w:rsidRPr="00E309CD" w:rsidTr="002413EF">
        <w:trPr>
          <w:trHeight w:val="269"/>
          <w:tblHeader/>
        </w:trPr>
        <w:tc>
          <w:tcPr>
            <w:tcW w:w="633" w:type="pct"/>
            <w:tcBorders>
              <w:top w:val="thinThickSmallGap" w:sz="24" w:space="0" w:color="auto"/>
            </w:tcBorders>
            <w:shd w:val="clear" w:color="auto" w:fill="B6DDE8"/>
            <w:vAlign w:val="center"/>
          </w:tcPr>
          <w:p w:rsidR="00EC5875" w:rsidRPr="00E309CD" w:rsidRDefault="00EC5875" w:rsidP="00E309CD">
            <w:pPr>
              <w:spacing w:line="440" w:lineRule="exact"/>
              <w:jc w:val="center"/>
              <w:rPr>
                <w:rFonts w:ascii="微軟正黑體" w:eastAsia="微軟正黑體" w:hAnsi="微軟正黑體" w:cs="Arial"/>
                <w:b/>
                <w:szCs w:val="24"/>
              </w:rPr>
            </w:pPr>
            <w:r w:rsidRPr="00E309CD">
              <w:rPr>
                <w:rFonts w:ascii="微軟正黑體" w:eastAsia="微軟正黑體" w:hAnsi="微軟正黑體" w:cs="Arial"/>
                <w:szCs w:val="24"/>
              </w:rPr>
              <w:br w:type="page"/>
            </w:r>
            <w:r w:rsidRPr="00E309CD">
              <w:rPr>
                <w:rFonts w:ascii="微軟正黑體" w:eastAsia="微軟正黑體" w:hAnsi="微軟正黑體" w:cs="Arial"/>
                <w:b/>
                <w:szCs w:val="24"/>
              </w:rPr>
              <w:t>表冊編號</w:t>
            </w:r>
          </w:p>
        </w:tc>
        <w:tc>
          <w:tcPr>
            <w:tcW w:w="437" w:type="pct"/>
            <w:tcBorders>
              <w:top w:val="thinThickSmallGap" w:sz="24" w:space="0" w:color="auto"/>
            </w:tcBorders>
            <w:shd w:val="clear" w:color="auto" w:fill="B6DDE8"/>
            <w:vAlign w:val="center"/>
          </w:tcPr>
          <w:p w:rsidR="00BB53A7" w:rsidRDefault="00EC5875" w:rsidP="00E309CD">
            <w:pPr>
              <w:spacing w:line="440" w:lineRule="exact"/>
              <w:jc w:val="center"/>
              <w:rPr>
                <w:rFonts w:ascii="微軟正黑體" w:eastAsia="微軟正黑體" w:hAnsi="微軟正黑體" w:cs="Arial"/>
                <w:b/>
                <w:szCs w:val="24"/>
              </w:rPr>
            </w:pPr>
            <w:r w:rsidRPr="00E309CD">
              <w:rPr>
                <w:rFonts w:ascii="微軟正黑體" w:eastAsia="微軟正黑體" w:hAnsi="微軟正黑體" w:cs="Arial"/>
                <w:b/>
                <w:szCs w:val="24"/>
              </w:rPr>
              <w:t>修正</w:t>
            </w:r>
          </w:p>
          <w:p w:rsidR="00EC5875" w:rsidRPr="00E309CD" w:rsidRDefault="00EC5875" w:rsidP="00E309CD">
            <w:pPr>
              <w:spacing w:line="440" w:lineRule="exact"/>
              <w:jc w:val="center"/>
              <w:rPr>
                <w:rFonts w:ascii="微軟正黑體" w:eastAsia="微軟正黑體" w:hAnsi="微軟正黑體" w:cs="Arial"/>
                <w:b/>
                <w:szCs w:val="24"/>
              </w:rPr>
            </w:pPr>
            <w:r w:rsidRPr="00E309CD">
              <w:rPr>
                <w:rFonts w:ascii="微軟正黑體" w:eastAsia="微軟正黑體" w:hAnsi="微軟正黑體" w:cs="Arial"/>
                <w:b/>
                <w:szCs w:val="24"/>
              </w:rPr>
              <w:t>類別</w:t>
            </w:r>
          </w:p>
        </w:tc>
        <w:tc>
          <w:tcPr>
            <w:tcW w:w="1910" w:type="pct"/>
            <w:tcBorders>
              <w:top w:val="thinThickSmallGap" w:sz="24" w:space="0" w:color="auto"/>
            </w:tcBorders>
            <w:shd w:val="clear" w:color="auto" w:fill="B6DDE8"/>
            <w:vAlign w:val="center"/>
          </w:tcPr>
          <w:p w:rsidR="00EC5875" w:rsidRPr="00E309CD" w:rsidRDefault="00EC5875" w:rsidP="00E309CD">
            <w:pPr>
              <w:spacing w:line="440" w:lineRule="exact"/>
              <w:jc w:val="center"/>
              <w:rPr>
                <w:rFonts w:ascii="微軟正黑體" w:eastAsia="微軟正黑體" w:hAnsi="微軟正黑體" w:cs="Arial"/>
                <w:szCs w:val="24"/>
              </w:rPr>
            </w:pPr>
            <w:r w:rsidRPr="00E309CD">
              <w:rPr>
                <w:rFonts w:ascii="微軟正黑體" w:eastAsia="微軟正黑體" w:hAnsi="微軟正黑體" w:cs="Arial"/>
                <w:szCs w:val="24"/>
              </w:rPr>
              <w:t>說明會手冊</w:t>
            </w:r>
          </w:p>
        </w:tc>
        <w:tc>
          <w:tcPr>
            <w:tcW w:w="2020" w:type="pct"/>
            <w:tcBorders>
              <w:top w:val="thinThickSmallGap" w:sz="24" w:space="0" w:color="auto"/>
            </w:tcBorders>
            <w:shd w:val="clear" w:color="auto" w:fill="B6DDE8"/>
            <w:vAlign w:val="center"/>
          </w:tcPr>
          <w:p w:rsidR="00EC5875" w:rsidRPr="00E309CD" w:rsidRDefault="00EC5875" w:rsidP="00BF7AF2">
            <w:pPr>
              <w:spacing w:line="440" w:lineRule="exact"/>
              <w:jc w:val="center"/>
              <w:rPr>
                <w:rFonts w:ascii="微軟正黑體" w:eastAsia="微軟正黑體" w:hAnsi="微軟正黑體" w:cs="Arial"/>
                <w:szCs w:val="24"/>
              </w:rPr>
            </w:pPr>
            <w:r w:rsidRPr="00E309CD">
              <w:rPr>
                <w:rFonts w:ascii="微軟正黑體" w:eastAsia="微軟正黑體" w:hAnsi="微軟正黑體" w:cs="Arial"/>
                <w:szCs w:val="24"/>
              </w:rPr>
              <w:t>會後修改處</w:t>
            </w:r>
          </w:p>
        </w:tc>
      </w:tr>
      <w:tr w:rsidR="007A1BCF" w:rsidRPr="00E309CD" w:rsidTr="002413EF">
        <w:trPr>
          <w:trHeight w:val="1569"/>
        </w:trPr>
        <w:tc>
          <w:tcPr>
            <w:tcW w:w="633" w:type="pct"/>
            <w:shd w:val="clear" w:color="auto" w:fill="auto"/>
            <w:vAlign w:val="center"/>
          </w:tcPr>
          <w:p w:rsidR="007A1BCF" w:rsidRPr="00064FED" w:rsidRDefault="00153D6B" w:rsidP="00A16723">
            <w:pPr>
              <w:spacing w:line="480" w:lineRule="exact"/>
              <w:jc w:val="both"/>
              <w:rPr>
                <w:rFonts w:ascii="微軟正黑體" w:eastAsia="微軟正黑體" w:hAnsi="微軟正黑體" w:cs="Arial"/>
                <w:szCs w:val="24"/>
              </w:rPr>
            </w:pPr>
            <w:proofErr w:type="gramStart"/>
            <w:r w:rsidRPr="00153D6B">
              <w:rPr>
                <w:rFonts w:ascii="微軟正黑體" w:eastAsia="微軟正黑體" w:hAnsi="微軟正黑體" w:cs="Arial"/>
                <w:szCs w:val="24"/>
              </w:rPr>
              <w:t>研</w:t>
            </w:r>
            <w:proofErr w:type="gramEnd"/>
            <w:r w:rsidRPr="00153D6B">
              <w:rPr>
                <w:rFonts w:ascii="微軟正黑體" w:eastAsia="微軟正黑體" w:hAnsi="微軟正黑體" w:cs="Arial" w:hint="eastAsia"/>
                <w:szCs w:val="24"/>
              </w:rPr>
              <w:t>4</w:t>
            </w:r>
            <w:r w:rsidRPr="00153D6B">
              <w:rPr>
                <w:rFonts w:ascii="微軟正黑體" w:eastAsia="微軟正黑體" w:hAnsi="微軟正黑體" w:cs="Arial"/>
                <w:szCs w:val="24"/>
              </w:rPr>
              <w:t xml:space="preserve">. </w:t>
            </w:r>
            <w:r w:rsidRPr="00153D6B">
              <w:rPr>
                <w:rFonts w:ascii="微軟正黑體" w:eastAsia="微軟正黑體" w:hAnsi="微軟正黑體" w:cs="Arial" w:hint="eastAsia"/>
                <w:szCs w:val="24"/>
              </w:rPr>
              <w:t>學校</w:t>
            </w:r>
            <w:r w:rsidRPr="00153D6B">
              <w:rPr>
                <w:rFonts w:ascii="微軟正黑體" w:eastAsia="微軟正黑體" w:hAnsi="微軟正黑體" w:cs="Arial"/>
                <w:szCs w:val="24"/>
              </w:rPr>
              <w:t>學術研究計畫成效</w:t>
            </w:r>
            <w:r w:rsidRPr="00153D6B">
              <w:rPr>
                <w:rFonts w:ascii="微軟正黑體" w:eastAsia="微軟正黑體" w:hAnsi="微軟正黑體" w:cs="Arial" w:hint="eastAsia"/>
                <w:szCs w:val="24"/>
              </w:rPr>
              <w:t>表</w:t>
            </w:r>
          </w:p>
        </w:tc>
        <w:tc>
          <w:tcPr>
            <w:tcW w:w="437" w:type="pct"/>
            <w:vAlign w:val="center"/>
          </w:tcPr>
          <w:p w:rsidR="007A1BCF" w:rsidRPr="00576E63" w:rsidRDefault="00153D6B" w:rsidP="00A16723">
            <w:pPr>
              <w:spacing w:line="480" w:lineRule="exact"/>
              <w:jc w:val="both"/>
              <w:rPr>
                <w:rFonts w:ascii="微軟正黑體" w:eastAsia="微軟正黑體" w:hAnsi="微軟正黑體" w:cs="Arial"/>
                <w:szCs w:val="24"/>
              </w:rPr>
            </w:pPr>
            <w:r>
              <w:rPr>
                <w:rFonts w:ascii="微軟正黑體" w:eastAsia="微軟正黑體" w:hAnsi="微軟正黑體" w:cs="Arial" w:hint="eastAsia"/>
                <w:szCs w:val="24"/>
              </w:rPr>
              <w:t>補充說明</w:t>
            </w:r>
          </w:p>
        </w:tc>
        <w:tc>
          <w:tcPr>
            <w:tcW w:w="1910" w:type="pct"/>
            <w:shd w:val="clear" w:color="auto" w:fill="auto"/>
            <w:vAlign w:val="center"/>
          </w:tcPr>
          <w:p w:rsidR="0029667A" w:rsidRPr="00A717F7" w:rsidRDefault="00A717F7" w:rsidP="00A16723">
            <w:pPr>
              <w:spacing w:line="480" w:lineRule="exact"/>
              <w:jc w:val="both"/>
              <w:rPr>
                <w:rFonts w:ascii="微軟正黑體" w:eastAsia="微軟正黑體" w:hAnsi="微軟正黑體" w:cs="Arial"/>
                <w:szCs w:val="24"/>
              </w:rPr>
            </w:pPr>
            <w:r w:rsidRPr="0029667A">
              <w:rPr>
                <w:rFonts w:ascii="微軟正黑體" w:eastAsia="微軟正黑體" w:hAnsi="微軟正黑體" w:cs="Arial" w:hint="eastAsia"/>
                <w:szCs w:val="24"/>
              </w:rPr>
              <w:t>「</w:t>
            </w:r>
            <w:r w:rsidR="00153D6B" w:rsidRPr="00153D6B">
              <w:rPr>
                <w:rFonts w:ascii="微軟正黑體" w:eastAsia="微軟正黑體" w:hAnsi="微軟正黑體" w:cs="Arial" w:hint="eastAsia"/>
                <w:szCs w:val="24"/>
              </w:rPr>
              <w:t>計畫經費</w:t>
            </w:r>
            <w:r w:rsidRPr="0029667A">
              <w:rPr>
                <w:rFonts w:ascii="微軟正黑體" w:eastAsia="微軟正黑體" w:hAnsi="微軟正黑體" w:cs="Arial" w:hint="eastAsia"/>
                <w:szCs w:val="24"/>
              </w:rPr>
              <w:t>」</w:t>
            </w:r>
            <w:r w:rsidRPr="0029667A">
              <w:rPr>
                <w:rFonts w:ascii="微軟正黑體" w:eastAsia="微軟正黑體" w:hAnsi="微軟正黑體" w:cs="Arial"/>
                <w:szCs w:val="24"/>
              </w:rPr>
              <w:t>之欄位</w:t>
            </w:r>
            <w:r w:rsidR="00153D6B">
              <w:rPr>
                <w:rFonts w:ascii="微軟正黑體" w:eastAsia="微軟正黑體" w:hAnsi="微軟正黑體" w:cs="Arial" w:hint="eastAsia"/>
                <w:szCs w:val="24"/>
              </w:rPr>
              <w:t>補充</w:t>
            </w:r>
            <w:r w:rsidRPr="0029667A">
              <w:rPr>
                <w:rFonts w:ascii="微軟正黑體" w:eastAsia="微軟正黑體" w:hAnsi="微軟正黑體" w:cs="Arial" w:hint="eastAsia"/>
                <w:szCs w:val="24"/>
              </w:rPr>
              <w:t>說明：</w:t>
            </w:r>
          </w:p>
          <w:p w:rsidR="00A717F7" w:rsidRPr="00A717F7" w:rsidRDefault="00153D6B" w:rsidP="00A16723">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contextualSpacing/>
              <w:jc w:val="both"/>
              <w:rPr>
                <w:rFonts w:ascii="微軟正黑體" w:eastAsia="微軟正黑體" w:hAnsi="微軟正黑體"/>
                <w:b/>
                <w:color w:val="0000FF"/>
                <w:shd w:val="pct15" w:color="auto" w:fill="FFFFFF"/>
              </w:rPr>
            </w:pPr>
            <w:r w:rsidRPr="00153D6B">
              <w:rPr>
                <w:rFonts w:ascii="微軟正黑體" w:eastAsia="微軟正黑體" w:hAnsi="微軟正黑體" w:cs="Arial"/>
                <w:szCs w:val="24"/>
              </w:rPr>
              <w:t>請填報前一</w:t>
            </w:r>
            <w:r w:rsidRPr="00153D6B">
              <w:rPr>
                <w:rFonts w:ascii="微軟正黑體" w:eastAsia="微軟正黑體" w:hAnsi="微軟正黑體" w:cs="Arial" w:hint="eastAsia"/>
                <w:szCs w:val="24"/>
              </w:rPr>
              <w:t>(</w:t>
            </w:r>
            <w:r w:rsidRPr="00153D6B">
              <w:rPr>
                <w:rFonts w:ascii="微軟正黑體" w:eastAsia="微軟正黑體" w:hAnsi="微軟正黑體" w:cs="Arial"/>
                <w:szCs w:val="24"/>
              </w:rPr>
              <w:t>會計</w:t>
            </w:r>
            <w:r w:rsidRPr="00153D6B">
              <w:rPr>
                <w:rFonts w:ascii="微軟正黑體" w:eastAsia="微軟正黑體" w:hAnsi="微軟正黑體" w:cs="Arial" w:hint="eastAsia"/>
                <w:szCs w:val="24"/>
              </w:rPr>
              <w:t>)</w:t>
            </w:r>
            <w:r w:rsidRPr="00153D6B">
              <w:rPr>
                <w:rFonts w:ascii="微軟正黑體" w:eastAsia="微軟正黑體" w:hAnsi="微軟正黑體" w:cs="Arial"/>
                <w:szCs w:val="24"/>
              </w:rPr>
              <w:t>年度(即</w:t>
            </w:r>
            <w:r w:rsidRPr="00153D6B">
              <w:rPr>
                <w:rFonts w:ascii="微軟正黑體" w:eastAsia="微軟正黑體" w:hAnsi="微軟正黑體" w:cs="Arial" w:hint="eastAsia"/>
                <w:szCs w:val="24"/>
              </w:rPr>
              <w:t>107</w:t>
            </w:r>
            <w:r w:rsidRPr="00153D6B">
              <w:rPr>
                <w:rFonts w:ascii="微軟正黑體" w:eastAsia="微軟正黑體" w:hAnsi="微軟正黑體" w:cs="Arial"/>
                <w:szCs w:val="24"/>
              </w:rPr>
              <w:t>年1月1日至</w:t>
            </w:r>
            <w:r w:rsidRPr="00153D6B">
              <w:rPr>
                <w:rFonts w:ascii="微軟正黑體" w:eastAsia="微軟正黑體" w:hAnsi="微軟正黑體" w:cs="Arial" w:hint="eastAsia"/>
                <w:szCs w:val="24"/>
              </w:rPr>
              <w:t>107</w:t>
            </w:r>
            <w:r w:rsidRPr="00153D6B">
              <w:rPr>
                <w:rFonts w:ascii="微軟正黑體" w:eastAsia="微軟正黑體" w:hAnsi="微軟正黑體" w:cs="Arial"/>
                <w:szCs w:val="24"/>
              </w:rPr>
              <w:t>年12月31日)</w:t>
            </w:r>
            <w:r w:rsidRPr="00153D6B">
              <w:rPr>
                <w:rFonts w:ascii="微軟正黑體" w:eastAsia="微軟正黑體" w:hAnsi="微軟正黑體" w:cs="Arial" w:hint="eastAsia"/>
                <w:szCs w:val="24"/>
              </w:rPr>
              <w:t>學校辦理學術研究計畫</w:t>
            </w:r>
            <w:r w:rsidRPr="00153D6B">
              <w:rPr>
                <w:rFonts w:ascii="微軟正黑體" w:eastAsia="微軟正黑體" w:hAnsi="微軟正黑體" w:cs="Arial"/>
                <w:szCs w:val="24"/>
              </w:rPr>
              <w:t>經費</w:t>
            </w:r>
            <w:r w:rsidRPr="00C03B31">
              <w:rPr>
                <w:rFonts w:ascii="Arial" w:eastAsia="標楷體" w:hAnsi="Arial" w:cs="Arial"/>
                <w:color w:val="000000" w:themeColor="text1"/>
              </w:rPr>
              <w:t>。</w:t>
            </w:r>
          </w:p>
        </w:tc>
        <w:tc>
          <w:tcPr>
            <w:tcW w:w="2020" w:type="pct"/>
            <w:shd w:val="clear" w:color="auto" w:fill="auto"/>
            <w:vAlign w:val="center"/>
          </w:tcPr>
          <w:p w:rsidR="003F3400" w:rsidRPr="00D32A45" w:rsidRDefault="0093256F" w:rsidP="00D32A45">
            <w:pPr>
              <w:widowControl/>
              <w:spacing w:line="480" w:lineRule="exact"/>
              <w:ind w:left="180" w:hangingChars="75" w:hanging="180"/>
              <w:jc w:val="both"/>
              <w:rPr>
                <w:rFonts w:ascii="微軟正黑體" w:eastAsia="微軟正黑體" w:hAnsi="微軟正黑體" w:cs="Arial"/>
                <w:b/>
                <w:color w:val="0000FF"/>
                <w:kern w:val="0"/>
                <w:szCs w:val="24"/>
                <w:u w:val="thick"/>
              </w:rPr>
            </w:pPr>
            <w:r w:rsidRPr="003109D2">
              <w:rPr>
                <w:rFonts w:ascii="微軟正黑體" w:eastAsia="微軟正黑體" w:hAnsi="微軟正黑體" w:cs="Arial" w:hint="eastAsia"/>
                <w:szCs w:val="24"/>
              </w:rPr>
              <w:t>7.</w:t>
            </w:r>
            <w:r w:rsidR="00153D6B" w:rsidRPr="003109D2">
              <w:rPr>
                <w:rFonts w:ascii="微軟正黑體" w:eastAsia="微軟正黑體" w:hAnsi="微軟正黑體" w:cs="Arial"/>
                <w:szCs w:val="24"/>
              </w:rPr>
              <w:t>請填報前一</w:t>
            </w:r>
            <w:r w:rsidR="00153D6B" w:rsidRPr="003109D2">
              <w:rPr>
                <w:rFonts w:ascii="微軟正黑體" w:eastAsia="微軟正黑體" w:hAnsi="微軟正黑體" w:cs="Arial" w:hint="eastAsia"/>
                <w:szCs w:val="24"/>
              </w:rPr>
              <w:t>(</w:t>
            </w:r>
            <w:r w:rsidR="00153D6B" w:rsidRPr="003109D2">
              <w:rPr>
                <w:rFonts w:ascii="微軟正黑體" w:eastAsia="微軟正黑體" w:hAnsi="微軟正黑體" w:cs="Arial"/>
                <w:szCs w:val="24"/>
              </w:rPr>
              <w:t>會計</w:t>
            </w:r>
            <w:r w:rsidR="00153D6B" w:rsidRPr="003109D2">
              <w:rPr>
                <w:rFonts w:ascii="微軟正黑體" w:eastAsia="微軟正黑體" w:hAnsi="微軟正黑體" w:cs="Arial" w:hint="eastAsia"/>
                <w:szCs w:val="24"/>
              </w:rPr>
              <w:t>)</w:t>
            </w:r>
            <w:r w:rsidR="00153D6B" w:rsidRPr="003109D2">
              <w:rPr>
                <w:rFonts w:ascii="微軟正黑體" w:eastAsia="微軟正黑體" w:hAnsi="微軟正黑體" w:cs="Arial"/>
                <w:szCs w:val="24"/>
              </w:rPr>
              <w:t>年度(即</w:t>
            </w:r>
            <w:r w:rsidR="00153D6B" w:rsidRPr="003109D2">
              <w:rPr>
                <w:rFonts w:ascii="微軟正黑體" w:eastAsia="微軟正黑體" w:hAnsi="微軟正黑體" w:cs="Arial" w:hint="eastAsia"/>
                <w:szCs w:val="24"/>
              </w:rPr>
              <w:t>107</w:t>
            </w:r>
            <w:r w:rsidR="00153D6B" w:rsidRPr="003109D2">
              <w:rPr>
                <w:rFonts w:ascii="微軟正黑體" w:eastAsia="微軟正黑體" w:hAnsi="微軟正黑體" w:cs="Arial"/>
                <w:szCs w:val="24"/>
              </w:rPr>
              <w:t>年1月1日至</w:t>
            </w:r>
            <w:r w:rsidR="00153D6B" w:rsidRPr="003109D2">
              <w:rPr>
                <w:rFonts w:ascii="微軟正黑體" w:eastAsia="微軟正黑體" w:hAnsi="微軟正黑體" w:cs="Arial" w:hint="eastAsia"/>
                <w:szCs w:val="24"/>
              </w:rPr>
              <w:t>107</w:t>
            </w:r>
            <w:r w:rsidR="00153D6B" w:rsidRPr="003109D2">
              <w:rPr>
                <w:rFonts w:ascii="微軟正黑體" w:eastAsia="微軟正黑體" w:hAnsi="微軟正黑體" w:cs="Arial"/>
                <w:szCs w:val="24"/>
              </w:rPr>
              <w:t>年12月31日)</w:t>
            </w:r>
            <w:r w:rsidR="00153D6B" w:rsidRPr="003109D2">
              <w:rPr>
                <w:rFonts w:ascii="微軟正黑體" w:eastAsia="微軟正黑體" w:hAnsi="微軟正黑體" w:cs="Arial" w:hint="eastAsia"/>
                <w:szCs w:val="24"/>
              </w:rPr>
              <w:t>學校辦理學術研究計畫</w:t>
            </w:r>
            <w:r w:rsidR="00153D6B" w:rsidRPr="003109D2">
              <w:rPr>
                <w:rFonts w:ascii="微軟正黑體" w:eastAsia="微軟正黑體" w:hAnsi="微軟正黑體" w:cs="Arial"/>
                <w:szCs w:val="24"/>
              </w:rPr>
              <w:t>經費</w:t>
            </w:r>
            <w:r w:rsidR="00F56DC3" w:rsidRPr="003109D2">
              <w:rPr>
                <w:rFonts w:ascii="Arial" w:eastAsia="標楷體" w:hAnsi="Arial" w:cs="Arial" w:hint="eastAsia"/>
              </w:rPr>
              <w:t>，</w:t>
            </w:r>
            <w:r w:rsidR="00F56DC3" w:rsidRPr="003109D2">
              <w:rPr>
                <w:rFonts w:ascii="微軟正黑體" w:eastAsia="微軟正黑體" w:hAnsi="微軟正黑體" w:cs="Arial" w:hint="eastAsia"/>
                <w:b/>
                <w:color w:val="0000FF"/>
                <w:highlight w:val="yellow"/>
                <w:u w:val="thick"/>
              </w:rPr>
              <w:t>其</w:t>
            </w:r>
            <w:r w:rsidR="00F4700F" w:rsidRPr="003109D2">
              <w:rPr>
                <w:rFonts w:ascii="微軟正黑體" w:eastAsia="微軟正黑體" w:hAnsi="微軟正黑體" w:cs="Arial" w:hint="eastAsia"/>
                <w:b/>
                <w:color w:val="0000FF"/>
                <w:kern w:val="0"/>
                <w:szCs w:val="24"/>
                <w:highlight w:val="yellow"/>
                <w:u w:val="thick"/>
              </w:rPr>
              <w:t>填報金額以「合約金額」為基準，若與企業合作之合約註明未稅價者，則請自行計算「含稅價」後填報。</w:t>
            </w:r>
          </w:p>
        </w:tc>
      </w:tr>
      <w:tr w:rsidR="004944D1" w:rsidRPr="00A16723" w:rsidTr="002413EF">
        <w:trPr>
          <w:trHeight w:val="1569"/>
        </w:trPr>
        <w:tc>
          <w:tcPr>
            <w:tcW w:w="633" w:type="pct"/>
            <w:shd w:val="clear" w:color="auto" w:fill="auto"/>
            <w:vAlign w:val="center"/>
          </w:tcPr>
          <w:p w:rsidR="004944D1" w:rsidRPr="00A16723" w:rsidRDefault="00153D6B" w:rsidP="00A16723">
            <w:pPr>
              <w:widowControl/>
              <w:spacing w:line="480" w:lineRule="exact"/>
              <w:rPr>
                <w:rFonts w:ascii="微軟正黑體" w:eastAsia="微軟正黑體" w:hAnsi="微軟正黑體" w:cs="Arial"/>
                <w:kern w:val="0"/>
                <w:szCs w:val="24"/>
              </w:rPr>
            </w:pPr>
            <w:proofErr w:type="gramStart"/>
            <w:r w:rsidRPr="00A16723">
              <w:rPr>
                <w:rFonts w:ascii="微軟正黑體" w:eastAsia="微軟正黑體" w:hAnsi="微軟正黑體" w:cs="Arial"/>
                <w:kern w:val="0"/>
                <w:szCs w:val="24"/>
              </w:rPr>
              <w:t>研</w:t>
            </w:r>
            <w:proofErr w:type="gramEnd"/>
            <w:r w:rsidRPr="00A16723">
              <w:rPr>
                <w:rFonts w:ascii="微軟正黑體" w:eastAsia="微軟正黑體" w:hAnsi="微軟正黑體" w:cs="Arial" w:hint="eastAsia"/>
                <w:kern w:val="0"/>
                <w:szCs w:val="24"/>
              </w:rPr>
              <w:t>9</w:t>
            </w:r>
            <w:r w:rsidRPr="00A16723">
              <w:rPr>
                <w:rFonts w:ascii="微軟正黑體" w:eastAsia="微軟正黑體" w:hAnsi="微軟正黑體" w:cs="Arial"/>
                <w:kern w:val="0"/>
                <w:szCs w:val="24"/>
              </w:rPr>
              <w:t>. 學校承接產學計畫經費</w:t>
            </w:r>
            <w:r w:rsidRPr="00A16723">
              <w:rPr>
                <w:rFonts w:ascii="微軟正黑體" w:eastAsia="微軟正黑體" w:hAnsi="微軟正黑體" w:cs="Arial" w:hint="eastAsia"/>
                <w:kern w:val="0"/>
                <w:szCs w:val="24"/>
              </w:rPr>
              <w:t>表</w:t>
            </w:r>
          </w:p>
        </w:tc>
        <w:tc>
          <w:tcPr>
            <w:tcW w:w="437" w:type="pct"/>
            <w:vAlign w:val="center"/>
          </w:tcPr>
          <w:p w:rsidR="004944D1" w:rsidRPr="00A16723" w:rsidRDefault="00153D6B" w:rsidP="00A16723">
            <w:pPr>
              <w:widowControl/>
              <w:spacing w:line="480" w:lineRule="exact"/>
              <w:rPr>
                <w:rFonts w:ascii="微軟正黑體" w:eastAsia="微軟正黑體" w:hAnsi="微軟正黑體" w:cs="Arial"/>
                <w:kern w:val="0"/>
                <w:szCs w:val="24"/>
              </w:rPr>
            </w:pPr>
            <w:r w:rsidRPr="00A16723">
              <w:rPr>
                <w:rFonts w:ascii="微軟正黑體" w:eastAsia="微軟正黑體" w:hAnsi="微軟正黑體" w:cs="Arial" w:hint="eastAsia"/>
                <w:kern w:val="0"/>
                <w:szCs w:val="24"/>
              </w:rPr>
              <w:t>補充說明</w:t>
            </w:r>
          </w:p>
        </w:tc>
        <w:tc>
          <w:tcPr>
            <w:tcW w:w="1910" w:type="pct"/>
            <w:shd w:val="clear" w:color="auto" w:fill="auto"/>
            <w:vAlign w:val="center"/>
          </w:tcPr>
          <w:p w:rsidR="00153D6B" w:rsidRPr="00A16723" w:rsidRDefault="00153D6B" w:rsidP="00A16723">
            <w:pPr>
              <w:widowControl/>
              <w:spacing w:line="480" w:lineRule="exact"/>
              <w:rPr>
                <w:rFonts w:ascii="微軟正黑體" w:eastAsia="微軟正黑體" w:hAnsi="微軟正黑體" w:cs="Arial"/>
                <w:kern w:val="0"/>
                <w:szCs w:val="24"/>
              </w:rPr>
            </w:pPr>
            <w:r w:rsidRPr="00A16723">
              <w:rPr>
                <w:rFonts w:ascii="微軟正黑體" w:eastAsia="微軟正黑體" w:hAnsi="微軟正黑體" w:cs="Arial" w:hint="eastAsia"/>
                <w:kern w:val="0"/>
                <w:szCs w:val="24"/>
              </w:rPr>
              <w:t>「經費」</w:t>
            </w:r>
            <w:r w:rsidRPr="00A16723">
              <w:rPr>
                <w:rFonts w:ascii="微軟正黑體" w:eastAsia="微軟正黑體" w:hAnsi="微軟正黑體" w:cs="Arial"/>
                <w:kern w:val="0"/>
                <w:szCs w:val="24"/>
              </w:rPr>
              <w:t>之欄位</w:t>
            </w:r>
            <w:r w:rsidRPr="00A16723">
              <w:rPr>
                <w:rFonts w:ascii="微軟正黑體" w:eastAsia="微軟正黑體" w:hAnsi="微軟正黑體" w:cs="Arial" w:hint="eastAsia"/>
                <w:kern w:val="0"/>
                <w:szCs w:val="24"/>
              </w:rPr>
              <w:t>補充說明：</w:t>
            </w:r>
          </w:p>
          <w:p w:rsidR="003109D2" w:rsidRPr="003109D2" w:rsidRDefault="00153D6B" w:rsidP="003109D2">
            <w:pPr>
              <w:pStyle w:val="a6"/>
              <w:widowControl/>
              <w:numPr>
                <w:ilvl w:val="0"/>
                <w:numId w:val="62"/>
              </w:numPr>
              <w:spacing w:line="480" w:lineRule="exact"/>
              <w:ind w:leftChars="0"/>
              <w:rPr>
                <w:rFonts w:ascii="微軟正黑體" w:eastAsia="微軟正黑體" w:hAnsi="微軟正黑體" w:cs="Arial" w:hint="eastAsia"/>
                <w:kern w:val="0"/>
                <w:szCs w:val="24"/>
              </w:rPr>
            </w:pPr>
            <w:r w:rsidRPr="003109D2">
              <w:rPr>
                <w:rFonts w:ascii="微軟正黑體" w:eastAsia="微軟正黑體" w:hAnsi="微軟正黑體" w:cs="Arial"/>
                <w:kern w:val="0"/>
                <w:szCs w:val="24"/>
              </w:rPr>
              <w:t>請依各類計畫，填報前一會計年度(即</w:t>
            </w:r>
            <w:r w:rsidRPr="003109D2">
              <w:rPr>
                <w:rFonts w:ascii="微軟正黑體" w:eastAsia="微軟正黑體" w:hAnsi="微軟正黑體" w:cs="Arial" w:hint="eastAsia"/>
                <w:kern w:val="0"/>
                <w:szCs w:val="24"/>
              </w:rPr>
              <w:t>107</w:t>
            </w:r>
            <w:r w:rsidRPr="003109D2">
              <w:rPr>
                <w:rFonts w:ascii="微軟正黑體" w:eastAsia="微軟正黑體" w:hAnsi="微軟正黑體" w:cs="Arial"/>
                <w:kern w:val="0"/>
                <w:szCs w:val="24"/>
              </w:rPr>
              <w:t>年1月1日至</w:t>
            </w:r>
            <w:r w:rsidRPr="003109D2">
              <w:rPr>
                <w:rFonts w:ascii="微軟正黑體" w:eastAsia="微軟正黑體" w:hAnsi="微軟正黑體" w:cs="Arial" w:hint="eastAsia"/>
                <w:kern w:val="0"/>
                <w:szCs w:val="24"/>
              </w:rPr>
              <w:t>107</w:t>
            </w:r>
            <w:r w:rsidRPr="003109D2">
              <w:rPr>
                <w:rFonts w:ascii="微軟正黑體" w:eastAsia="微軟正黑體" w:hAnsi="微軟正黑體" w:cs="Arial"/>
                <w:kern w:val="0"/>
                <w:szCs w:val="24"/>
              </w:rPr>
              <w:t>年12月31日)之經費。</w:t>
            </w:r>
          </w:p>
        </w:tc>
        <w:tc>
          <w:tcPr>
            <w:tcW w:w="2020" w:type="pct"/>
            <w:shd w:val="clear" w:color="auto" w:fill="auto"/>
            <w:vAlign w:val="center"/>
          </w:tcPr>
          <w:p w:rsidR="004944D1" w:rsidRPr="00D32A45" w:rsidRDefault="0093256F" w:rsidP="00D32A45">
            <w:pPr>
              <w:widowControl/>
              <w:spacing w:line="480" w:lineRule="exact"/>
              <w:ind w:left="180" w:hangingChars="75" w:hanging="180"/>
              <w:jc w:val="both"/>
              <w:rPr>
                <w:rFonts w:ascii="微軟正黑體" w:eastAsia="微軟正黑體" w:hAnsi="微軟正黑體" w:cs="Arial"/>
                <w:color w:val="0000FF"/>
                <w:kern w:val="0"/>
                <w:szCs w:val="24"/>
              </w:rPr>
            </w:pPr>
            <w:r w:rsidRPr="003109D2">
              <w:rPr>
                <w:rFonts w:ascii="微軟正黑體" w:eastAsia="微軟正黑體" w:hAnsi="微軟正黑體" w:cs="Arial" w:hint="eastAsia"/>
                <w:kern w:val="0"/>
                <w:szCs w:val="24"/>
              </w:rPr>
              <w:t>1</w:t>
            </w:r>
            <w:r w:rsidRPr="00D32A45">
              <w:rPr>
                <w:rFonts w:ascii="微軟正黑體" w:eastAsia="微軟正黑體" w:hAnsi="微軟正黑體" w:cs="Arial" w:hint="eastAsia"/>
                <w:color w:val="0000FF"/>
                <w:kern w:val="0"/>
                <w:szCs w:val="24"/>
              </w:rPr>
              <w:t>.</w:t>
            </w:r>
            <w:r w:rsidR="00153D6B" w:rsidRPr="003109D2">
              <w:rPr>
                <w:rFonts w:ascii="微軟正黑體" w:eastAsia="微軟正黑體" w:hAnsi="微軟正黑體" w:cs="Arial"/>
                <w:kern w:val="0"/>
                <w:szCs w:val="24"/>
              </w:rPr>
              <w:t>請依各類計畫，填報前一會計年度(即</w:t>
            </w:r>
            <w:r w:rsidR="00153D6B" w:rsidRPr="003109D2">
              <w:rPr>
                <w:rFonts w:ascii="微軟正黑體" w:eastAsia="微軟正黑體" w:hAnsi="微軟正黑體" w:cs="Arial" w:hint="eastAsia"/>
                <w:kern w:val="0"/>
                <w:szCs w:val="24"/>
              </w:rPr>
              <w:t>107</w:t>
            </w:r>
            <w:r w:rsidR="00153D6B" w:rsidRPr="003109D2">
              <w:rPr>
                <w:rFonts w:ascii="微軟正黑體" w:eastAsia="微軟正黑體" w:hAnsi="微軟正黑體" w:cs="Arial"/>
                <w:kern w:val="0"/>
                <w:szCs w:val="24"/>
              </w:rPr>
              <w:t>年1月1日至</w:t>
            </w:r>
            <w:r w:rsidR="00153D6B" w:rsidRPr="003109D2">
              <w:rPr>
                <w:rFonts w:ascii="微軟正黑體" w:eastAsia="微軟正黑體" w:hAnsi="微軟正黑體" w:cs="Arial" w:hint="eastAsia"/>
                <w:kern w:val="0"/>
                <w:szCs w:val="24"/>
              </w:rPr>
              <w:t>107</w:t>
            </w:r>
            <w:r w:rsidR="00153D6B" w:rsidRPr="003109D2">
              <w:rPr>
                <w:rFonts w:ascii="微軟正黑體" w:eastAsia="微軟正黑體" w:hAnsi="微軟正黑體" w:cs="Arial"/>
                <w:kern w:val="0"/>
                <w:szCs w:val="24"/>
              </w:rPr>
              <w:t>年12月</w:t>
            </w:r>
            <w:r w:rsidR="00153D6B" w:rsidRPr="003109D2">
              <w:rPr>
                <w:rFonts w:ascii="微軟正黑體" w:eastAsia="微軟正黑體" w:hAnsi="微軟正黑體" w:cs="Arial"/>
                <w:szCs w:val="24"/>
              </w:rPr>
              <w:t>31</w:t>
            </w:r>
            <w:r w:rsidR="00153D6B" w:rsidRPr="003109D2">
              <w:rPr>
                <w:rFonts w:ascii="微軟正黑體" w:eastAsia="微軟正黑體" w:hAnsi="微軟正黑體" w:cs="Arial"/>
                <w:kern w:val="0"/>
                <w:szCs w:val="24"/>
              </w:rPr>
              <w:t>日)之經費。</w:t>
            </w:r>
            <w:r w:rsidR="00F4700F" w:rsidRPr="003109D2">
              <w:rPr>
                <w:rFonts w:ascii="微軟正黑體" w:eastAsia="微軟正黑體" w:hAnsi="微軟正黑體" w:cs="Arial" w:hint="eastAsia"/>
                <w:b/>
                <w:color w:val="0000FF"/>
                <w:kern w:val="0"/>
                <w:szCs w:val="24"/>
                <w:highlight w:val="yellow"/>
                <w:u w:val="thick"/>
              </w:rPr>
              <w:t>其填報金額以「合約金額」為基準，若與企業合作之合約註明未稅價者，則請自行計算「含稅價」後填報。</w:t>
            </w:r>
          </w:p>
        </w:tc>
      </w:tr>
      <w:tr w:rsidR="003109D2" w:rsidRPr="00A16723" w:rsidTr="002413EF">
        <w:trPr>
          <w:trHeight w:val="1569"/>
        </w:trPr>
        <w:tc>
          <w:tcPr>
            <w:tcW w:w="633" w:type="pct"/>
            <w:shd w:val="clear" w:color="auto" w:fill="auto"/>
            <w:vAlign w:val="center"/>
          </w:tcPr>
          <w:p w:rsidR="003109D2" w:rsidRPr="00A16723" w:rsidRDefault="003109D2" w:rsidP="00A16723">
            <w:pPr>
              <w:widowControl/>
              <w:spacing w:line="480" w:lineRule="exact"/>
              <w:rPr>
                <w:rFonts w:ascii="微軟正黑體" w:eastAsia="微軟正黑體" w:hAnsi="微軟正黑體" w:cs="Arial"/>
                <w:kern w:val="0"/>
                <w:szCs w:val="24"/>
              </w:rPr>
            </w:pPr>
            <w:proofErr w:type="gramStart"/>
            <w:r w:rsidRPr="003109D2">
              <w:rPr>
                <w:rFonts w:ascii="微軟正黑體" w:eastAsia="微軟正黑體" w:hAnsi="微軟正黑體" w:cs="Arial"/>
                <w:kern w:val="0"/>
                <w:szCs w:val="24"/>
              </w:rPr>
              <w:t>研</w:t>
            </w:r>
            <w:proofErr w:type="gramEnd"/>
            <w:r w:rsidRPr="003109D2">
              <w:rPr>
                <w:rFonts w:ascii="微軟正黑體" w:eastAsia="微軟正黑體" w:hAnsi="微軟正黑體" w:cs="Arial"/>
                <w:kern w:val="0"/>
                <w:szCs w:val="24"/>
              </w:rPr>
              <w:t>1</w:t>
            </w:r>
            <w:r w:rsidRPr="003109D2">
              <w:rPr>
                <w:rFonts w:ascii="微軟正黑體" w:eastAsia="微軟正黑體" w:hAnsi="微軟正黑體" w:cs="Arial" w:hint="eastAsia"/>
                <w:kern w:val="0"/>
                <w:szCs w:val="24"/>
              </w:rPr>
              <w:t>3</w:t>
            </w:r>
            <w:r w:rsidRPr="003109D2">
              <w:rPr>
                <w:rFonts w:ascii="微軟正黑體" w:eastAsia="微軟正黑體" w:hAnsi="微軟正黑體" w:cs="Arial"/>
                <w:kern w:val="0"/>
                <w:szCs w:val="24"/>
              </w:rPr>
              <w:t>. 各種智慧財產權衍生運用總金額</w:t>
            </w:r>
            <w:r w:rsidRPr="003109D2">
              <w:rPr>
                <w:rFonts w:ascii="微軟正黑體" w:eastAsia="微軟正黑體" w:hAnsi="微軟正黑體" w:cs="Arial" w:hint="eastAsia"/>
                <w:kern w:val="0"/>
                <w:szCs w:val="24"/>
              </w:rPr>
              <w:t>表</w:t>
            </w:r>
          </w:p>
        </w:tc>
        <w:tc>
          <w:tcPr>
            <w:tcW w:w="437" w:type="pct"/>
            <w:vAlign w:val="center"/>
          </w:tcPr>
          <w:p w:rsidR="003109D2" w:rsidRPr="00A16723" w:rsidRDefault="003109D2" w:rsidP="00A16723">
            <w:pPr>
              <w:widowControl/>
              <w:spacing w:line="480" w:lineRule="exact"/>
              <w:rPr>
                <w:rFonts w:ascii="微軟正黑體" w:eastAsia="微軟正黑體" w:hAnsi="微軟正黑體" w:cs="Arial" w:hint="eastAsia"/>
                <w:kern w:val="0"/>
                <w:szCs w:val="24"/>
              </w:rPr>
            </w:pPr>
            <w:r>
              <w:rPr>
                <w:rFonts w:ascii="微軟正黑體" w:eastAsia="微軟正黑體" w:hAnsi="微軟正黑體" w:cs="Arial" w:hint="eastAsia"/>
                <w:kern w:val="0"/>
                <w:szCs w:val="24"/>
              </w:rPr>
              <w:t>修正說明</w:t>
            </w:r>
          </w:p>
        </w:tc>
        <w:tc>
          <w:tcPr>
            <w:tcW w:w="1910" w:type="pct"/>
            <w:shd w:val="clear" w:color="auto" w:fill="auto"/>
            <w:vAlign w:val="center"/>
          </w:tcPr>
          <w:p w:rsidR="003109D2" w:rsidRPr="003109D2" w:rsidRDefault="003109D2" w:rsidP="003109D2">
            <w:pPr>
              <w:pStyle w:val="a6"/>
              <w:widowControl/>
              <w:numPr>
                <w:ilvl w:val="0"/>
                <w:numId w:val="62"/>
              </w:numPr>
              <w:spacing w:line="400" w:lineRule="exact"/>
              <w:ind w:leftChars="0" w:left="357" w:hanging="357"/>
              <w:rPr>
                <w:rFonts w:ascii="微軟正黑體" w:eastAsia="微軟正黑體" w:hAnsi="微軟正黑體" w:cs="Arial" w:hint="eastAsia"/>
                <w:kern w:val="0"/>
                <w:szCs w:val="24"/>
              </w:rPr>
            </w:pPr>
            <w:r w:rsidRPr="003109D2">
              <w:rPr>
                <w:rFonts w:ascii="微軟正黑體" w:eastAsia="微軟正黑體" w:hAnsi="微軟正黑體" w:cs="Arial" w:hint="eastAsia"/>
                <w:kern w:val="0"/>
                <w:szCs w:val="24"/>
              </w:rPr>
              <w:t>智慧財產</w:t>
            </w:r>
            <w:r w:rsidRPr="003109D2">
              <w:rPr>
                <w:rFonts w:ascii="微軟正黑體" w:eastAsia="微軟正黑體" w:hAnsi="微軟正黑體" w:cs="Arial"/>
                <w:kern w:val="0"/>
                <w:szCs w:val="24"/>
              </w:rPr>
              <w:t>權衍生運用金額：係指學校各種智慧財產權衍生運用收入之總和(包括須</w:t>
            </w:r>
            <w:proofErr w:type="gramStart"/>
            <w:r w:rsidRPr="003109D2">
              <w:rPr>
                <w:rFonts w:ascii="微軟正黑體" w:eastAsia="微軟正黑體" w:hAnsi="微軟正黑體" w:cs="Arial"/>
                <w:kern w:val="0"/>
                <w:szCs w:val="24"/>
              </w:rPr>
              <w:t>繳交科發基金</w:t>
            </w:r>
            <w:proofErr w:type="gramEnd"/>
            <w:r w:rsidRPr="003109D2">
              <w:rPr>
                <w:rFonts w:ascii="微軟正黑體" w:eastAsia="微軟正黑體" w:hAnsi="微軟正黑體" w:cs="Arial"/>
                <w:kern w:val="0"/>
                <w:szCs w:val="24"/>
              </w:rPr>
              <w:t>類與不須</w:t>
            </w:r>
            <w:proofErr w:type="gramStart"/>
            <w:r w:rsidRPr="003109D2">
              <w:rPr>
                <w:rFonts w:ascii="微軟正黑體" w:eastAsia="微軟正黑體" w:hAnsi="微軟正黑體" w:cs="Arial"/>
                <w:kern w:val="0"/>
                <w:szCs w:val="24"/>
              </w:rPr>
              <w:t>繳交科發基金</w:t>
            </w:r>
            <w:proofErr w:type="gramEnd"/>
            <w:r w:rsidRPr="003109D2">
              <w:rPr>
                <w:rFonts w:ascii="微軟正黑體" w:eastAsia="微軟正黑體" w:hAnsi="微軟正黑體" w:cs="Arial"/>
                <w:kern w:val="0"/>
                <w:szCs w:val="24"/>
              </w:rPr>
              <w:t>類)，包括但不限於簽約金、授權金、權利金、衍生利益金、股權(優先認定市場公開價值，其次為面值)及先期技轉金</w:t>
            </w:r>
            <w:r w:rsidRPr="003109D2">
              <w:rPr>
                <w:rFonts w:ascii="微軟正黑體" w:eastAsia="微軟正黑體" w:hAnsi="微軟正黑體" w:cs="Arial" w:hint="eastAsia"/>
                <w:kern w:val="0"/>
                <w:szCs w:val="24"/>
              </w:rPr>
              <w:t>、技術移轉金（請先以合約生效日為認列年度填報基準，若合約生效日尚無法確認非現金項目(包含但不限於股票、土地、產品)的數量及其價值，則以合約期間內取得該項目可確認價值之文件日期為認列年度填報基準），填報金額以合約金額為基準，如合約註明未稅價請以含稅價填報</w:t>
            </w:r>
            <w:r w:rsidRPr="003109D2">
              <w:rPr>
                <w:rFonts w:ascii="微軟正黑體" w:eastAsia="微軟正黑體" w:hAnsi="微軟正黑體" w:cs="Arial"/>
                <w:kern w:val="0"/>
                <w:szCs w:val="24"/>
              </w:rPr>
              <w:t>。</w:t>
            </w:r>
          </w:p>
        </w:tc>
        <w:tc>
          <w:tcPr>
            <w:tcW w:w="2020" w:type="pct"/>
            <w:shd w:val="clear" w:color="auto" w:fill="auto"/>
            <w:vAlign w:val="center"/>
          </w:tcPr>
          <w:p w:rsidR="003109D2" w:rsidRPr="003109D2" w:rsidRDefault="003109D2" w:rsidP="003109D2">
            <w:pPr>
              <w:pStyle w:val="a6"/>
              <w:widowControl/>
              <w:numPr>
                <w:ilvl w:val="0"/>
                <w:numId w:val="64"/>
              </w:numPr>
              <w:spacing w:line="400" w:lineRule="exact"/>
              <w:ind w:leftChars="0" w:left="357" w:hanging="357"/>
              <w:rPr>
                <w:rFonts w:ascii="微軟正黑體" w:eastAsia="微軟正黑體" w:hAnsi="微軟正黑體" w:cs="Arial" w:hint="eastAsia"/>
                <w:kern w:val="0"/>
                <w:szCs w:val="24"/>
              </w:rPr>
            </w:pPr>
            <w:r w:rsidRPr="003109D2">
              <w:rPr>
                <w:rFonts w:ascii="微軟正黑體" w:eastAsia="微軟正黑體" w:hAnsi="微軟正黑體" w:cs="Arial" w:hint="eastAsia"/>
                <w:kern w:val="0"/>
                <w:szCs w:val="24"/>
              </w:rPr>
              <w:t>智慧財產</w:t>
            </w:r>
            <w:r w:rsidRPr="003109D2">
              <w:rPr>
                <w:rFonts w:ascii="微軟正黑體" w:eastAsia="微軟正黑體" w:hAnsi="微軟正黑體" w:cs="Arial"/>
                <w:kern w:val="0"/>
                <w:szCs w:val="24"/>
              </w:rPr>
              <w:t>權衍生運用金額：係指學校各種智慧財產權衍生運用收入之總和(包括須</w:t>
            </w:r>
            <w:proofErr w:type="gramStart"/>
            <w:r w:rsidRPr="003109D2">
              <w:rPr>
                <w:rFonts w:ascii="微軟正黑體" w:eastAsia="微軟正黑體" w:hAnsi="微軟正黑體" w:cs="Arial"/>
                <w:kern w:val="0"/>
                <w:szCs w:val="24"/>
              </w:rPr>
              <w:t>繳交科發基金</w:t>
            </w:r>
            <w:proofErr w:type="gramEnd"/>
            <w:r w:rsidRPr="003109D2">
              <w:rPr>
                <w:rFonts w:ascii="微軟正黑體" w:eastAsia="微軟正黑體" w:hAnsi="微軟正黑體" w:cs="Arial"/>
                <w:kern w:val="0"/>
                <w:szCs w:val="24"/>
              </w:rPr>
              <w:t>類與不須</w:t>
            </w:r>
            <w:proofErr w:type="gramStart"/>
            <w:r w:rsidRPr="003109D2">
              <w:rPr>
                <w:rFonts w:ascii="微軟正黑體" w:eastAsia="微軟正黑體" w:hAnsi="微軟正黑體" w:cs="Arial"/>
                <w:kern w:val="0"/>
                <w:szCs w:val="24"/>
              </w:rPr>
              <w:t>繳交科發基金</w:t>
            </w:r>
            <w:proofErr w:type="gramEnd"/>
            <w:r w:rsidRPr="003109D2">
              <w:rPr>
                <w:rFonts w:ascii="微軟正黑體" w:eastAsia="微軟正黑體" w:hAnsi="微軟正黑體" w:cs="Arial"/>
                <w:kern w:val="0"/>
                <w:szCs w:val="24"/>
              </w:rPr>
              <w:t>類)，包括但不限於簽約金、授權金、權利金、衍生利益金、股權(優先認定市場公開價值，其次為面值)及先期技轉金</w:t>
            </w:r>
            <w:r w:rsidRPr="003109D2">
              <w:rPr>
                <w:rFonts w:ascii="微軟正黑體" w:eastAsia="微軟正黑體" w:hAnsi="微軟正黑體" w:cs="Arial" w:hint="eastAsia"/>
                <w:kern w:val="0"/>
                <w:szCs w:val="24"/>
              </w:rPr>
              <w:t>、技術移轉金（請先以合約生效日為認列年度填報基準，若合約生效日尚無法確認非現金項目(包含但不限於股票、土地、產品)的數量及其價值，則以合約期間內取得該項目可確認價值之文件日期為認列年度填報基準），</w:t>
            </w:r>
            <w:r w:rsidRPr="003109D2">
              <w:rPr>
                <w:rFonts w:ascii="微軟正黑體" w:eastAsia="微軟正黑體" w:hAnsi="微軟正黑體" w:cs="Arial" w:hint="eastAsia"/>
                <w:b/>
                <w:color w:val="0000FF"/>
                <w:kern w:val="0"/>
                <w:szCs w:val="24"/>
                <w:highlight w:val="yellow"/>
                <w:u w:val="thick"/>
              </w:rPr>
              <w:t>其填報金額以「合約金額」為基準，若與企業合作之合約註明未稅價者，則請自行計算「含稅價」後填報。</w:t>
            </w:r>
          </w:p>
        </w:tc>
      </w:tr>
      <w:bookmarkEnd w:id="0"/>
    </w:tbl>
    <w:p w:rsidR="00FF14CC" w:rsidRPr="00FF14CC" w:rsidRDefault="00FF14CC">
      <w:pPr>
        <w:widowControl/>
        <w:spacing w:line="500" w:lineRule="exact"/>
        <w:rPr>
          <w:rFonts w:ascii="微軟正黑體" w:eastAsia="微軟正黑體" w:hAnsi="微軟正黑體" w:cs="Arial" w:hint="eastAsia"/>
          <w:kern w:val="0"/>
          <w:szCs w:val="24"/>
        </w:rPr>
      </w:pPr>
    </w:p>
    <w:sectPr w:rsidR="00FF14CC" w:rsidRPr="00FF14CC" w:rsidSect="00F5533B">
      <w:footerReference w:type="default" r:id="rId8"/>
      <w:pgSz w:w="16838" w:h="11906" w:orient="landscape" w:code="9"/>
      <w:pgMar w:top="567" w:right="567" w:bottom="567" w:left="567"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9D" w:rsidRDefault="00F5679D" w:rsidP="008A20C4">
      <w:r>
        <w:separator/>
      </w:r>
    </w:p>
  </w:endnote>
  <w:endnote w:type="continuationSeparator" w:id="0">
    <w:p w:rsidR="00F5679D" w:rsidRDefault="00F5679D" w:rsidP="008A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253421"/>
      <w:docPartObj>
        <w:docPartGallery w:val="Page Numbers (Bottom of Page)"/>
        <w:docPartUnique/>
      </w:docPartObj>
    </w:sdtPr>
    <w:sdtEndPr/>
    <w:sdtContent>
      <w:p w:rsidR="00F5533B" w:rsidRDefault="00F5533B">
        <w:pPr>
          <w:pStyle w:val="a3"/>
          <w:jc w:val="center"/>
        </w:pPr>
        <w:r>
          <w:rPr>
            <w:rFonts w:hint="eastAsia"/>
          </w:rPr>
          <w:t>第</w:t>
        </w:r>
        <w:r>
          <w:fldChar w:fldCharType="begin"/>
        </w:r>
        <w:r>
          <w:instrText>PAGE   \* MERGEFORMAT</w:instrText>
        </w:r>
        <w:r>
          <w:fldChar w:fldCharType="separate"/>
        </w:r>
        <w:r w:rsidR="0069485A" w:rsidRPr="0069485A">
          <w:rPr>
            <w:noProof/>
            <w:lang w:val="zh-TW"/>
          </w:rPr>
          <w:t>1</w:t>
        </w:r>
        <w:r>
          <w:fldChar w:fldCharType="end"/>
        </w:r>
        <w:r>
          <w:rPr>
            <w:rFonts w:hint="eastAsia"/>
          </w:rPr>
          <w:t>頁</w:t>
        </w:r>
      </w:p>
    </w:sdtContent>
  </w:sdt>
  <w:p w:rsidR="00CE0038" w:rsidRPr="00871B1E" w:rsidRDefault="00CE0038" w:rsidP="00871B1E">
    <w:pPr>
      <w:pStyle w:val="a3"/>
      <w:jc w:val="right"/>
      <w:rPr>
        <w:rFonts w:ascii="微軟正黑體" w:eastAsia="微軟正黑體" w:hAnsi="微軟正黑體"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9D" w:rsidRDefault="00F5679D" w:rsidP="008A20C4">
      <w:r>
        <w:separator/>
      </w:r>
    </w:p>
  </w:footnote>
  <w:footnote w:type="continuationSeparator" w:id="0">
    <w:p w:rsidR="00F5679D" w:rsidRDefault="00F5679D" w:rsidP="008A2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870"/>
    <w:multiLevelType w:val="hybridMultilevel"/>
    <w:tmpl w:val="DA14C432"/>
    <w:lvl w:ilvl="0" w:tplc="B568E67A">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C91ADF"/>
    <w:multiLevelType w:val="hybridMultilevel"/>
    <w:tmpl w:val="730AABAA"/>
    <w:lvl w:ilvl="0" w:tplc="4D6EE1A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082D93"/>
    <w:multiLevelType w:val="multilevel"/>
    <w:tmpl w:val="AACE0AF2"/>
    <w:lvl w:ilvl="0">
      <w:start w:val="7"/>
      <w:numFmt w:val="decimal"/>
      <w:lvlText w:val="%1."/>
      <w:lvlJc w:val="left"/>
      <w:pPr>
        <w:tabs>
          <w:tab w:val="num" w:pos="480"/>
        </w:tabs>
        <w:ind w:left="480" w:hanging="480"/>
      </w:pPr>
      <w:rPr>
        <w:rFonts w:hint="default"/>
        <w:b/>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029B2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 w15:restartNumberingAfterBreak="0">
    <w:nsid w:val="05A35C1E"/>
    <w:multiLevelType w:val="hybridMultilevel"/>
    <w:tmpl w:val="DF7414B2"/>
    <w:lvl w:ilvl="0" w:tplc="71D80936">
      <w:start w:val="1"/>
      <w:numFmt w:val="decimal"/>
      <w:lvlText w:val="%1."/>
      <w:lvlJc w:val="left"/>
      <w:pPr>
        <w:ind w:left="360" w:hanging="360"/>
      </w:pPr>
      <w:rPr>
        <w:rFonts w:hint="default"/>
        <w:color w:val="auto"/>
      </w:rPr>
    </w:lvl>
    <w:lvl w:ilvl="1" w:tplc="D8780700">
      <w:start w:val="1"/>
      <w:numFmt w:val="decimal"/>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842AED"/>
    <w:multiLevelType w:val="hybridMultilevel"/>
    <w:tmpl w:val="AFDC2924"/>
    <w:lvl w:ilvl="0" w:tplc="FBBCE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0C0B4E"/>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09913FF1"/>
    <w:multiLevelType w:val="hybridMultilevel"/>
    <w:tmpl w:val="DF7414B2"/>
    <w:lvl w:ilvl="0" w:tplc="71D80936">
      <w:start w:val="1"/>
      <w:numFmt w:val="decimal"/>
      <w:lvlText w:val="%1."/>
      <w:lvlJc w:val="left"/>
      <w:pPr>
        <w:ind w:left="360" w:hanging="360"/>
      </w:pPr>
      <w:rPr>
        <w:rFonts w:hint="default"/>
        <w:color w:val="auto"/>
      </w:rPr>
    </w:lvl>
    <w:lvl w:ilvl="1" w:tplc="D8780700">
      <w:start w:val="1"/>
      <w:numFmt w:val="decimal"/>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C43146"/>
    <w:multiLevelType w:val="hybridMultilevel"/>
    <w:tmpl w:val="932ECF72"/>
    <w:lvl w:ilvl="0" w:tplc="D58C09FC">
      <w:start w:val="1"/>
      <w:numFmt w:val="decimal"/>
      <w:lvlText w:val="(%1)"/>
      <w:lvlJc w:val="right"/>
      <w:pPr>
        <w:ind w:left="1301" w:hanging="480"/>
      </w:pPr>
      <w:rPr>
        <w:rFonts w:hint="eastAsia"/>
        <w:b w:val="0"/>
      </w:r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9" w15:restartNumberingAfterBreak="0">
    <w:nsid w:val="0F060C08"/>
    <w:multiLevelType w:val="hybridMultilevel"/>
    <w:tmpl w:val="0ACCB784"/>
    <w:lvl w:ilvl="0" w:tplc="CB5414D0">
      <w:start w:val="1"/>
      <w:numFmt w:val="decimal"/>
      <w:lvlText w:val="%1."/>
      <w:lvlJc w:val="left"/>
      <w:pPr>
        <w:ind w:left="480" w:hanging="480"/>
      </w:pPr>
      <w:rPr>
        <w:rFonts w:hint="eastAsia"/>
        <w:color w:val="auto"/>
        <w:u w:color="0000FF"/>
      </w:rPr>
    </w:lvl>
    <w:lvl w:ilvl="1" w:tplc="44527292">
      <w:start w:val="1"/>
      <w:numFmt w:val="decimal"/>
      <w:lvlText w:val="(%2)"/>
      <w:lvlJc w:val="left"/>
      <w:pPr>
        <w:ind w:left="960" w:hanging="480"/>
      </w:pPr>
      <w:rPr>
        <w:rFonts w:hint="eastAsia"/>
        <w:bdr w:val="none" w:sz="0" w:space="0" w:color="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C27769"/>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15:restartNumberingAfterBreak="0">
    <w:nsid w:val="13BA69DA"/>
    <w:multiLevelType w:val="hybridMultilevel"/>
    <w:tmpl w:val="2EEC9BFE"/>
    <w:lvl w:ilvl="0" w:tplc="3962BD66">
      <w:start w:val="1"/>
      <w:numFmt w:val="decimal"/>
      <w:lvlText w:val="%1."/>
      <w:lvlJc w:val="left"/>
      <w:pPr>
        <w:ind w:left="360" w:hanging="360"/>
      </w:pPr>
      <w:rPr>
        <w:rFonts w:hint="default"/>
        <w:b w:val="0"/>
        <w:sz w:val="24"/>
        <w:szCs w:val="24"/>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0A2526"/>
    <w:multiLevelType w:val="hybridMultilevel"/>
    <w:tmpl w:val="B38201B6"/>
    <w:lvl w:ilvl="0" w:tplc="9488C2D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95A34EB"/>
    <w:multiLevelType w:val="hybridMultilevel"/>
    <w:tmpl w:val="A560E4CC"/>
    <w:lvl w:ilvl="0" w:tplc="3962BD66">
      <w:start w:val="1"/>
      <w:numFmt w:val="decimal"/>
      <w:lvlText w:val="%1."/>
      <w:lvlJc w:val="left"/>
      <w:pPr>
        <w:ind w:left="360" w:hanging="360"/>
      </w:pPr>
      <w:rPr>
        <w:rFonts w:hint="default"/>
        <w:b w:val="0"/>
        <w:sz w:val="24"/>
        <w:szCs w:val="24"/>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750A6A"/>
    <w:multiLevelType w:val="hybridMultilevel"/>
    <w:tmpl w:val="B5D67736"/>
    <w:lvl w:ilvl="0" w:tplc="F182A62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2C3E05"/>
    <w:multiLevelType w:val="hybridMultilevel"/>
    <w:tmpl w:val="BE5A3720"/>
    <w:lvl w:ilvl="0" w:tplc="35346834">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336E76"/>
    <w:multiLevelType w:val="hybridMultilevel"/>
    <w:tmpl w:val="717AB5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155F18"/>
    <w:multiLevelType w:val="hybridMultilevel"/>
    <w:tmpl w:val="2EEC9BFE"/>
    <w:lvl w:ilvl="0" w:tplc="3962BD66">
      <w:start w:val="1"/>
      <w:numFmt w:val="decimal"/>
      <w:lvlText w:val="%1."/>
      <w:lvlJc w:val="left"/>
      <w:pPr>
        <w:ind w:left="360" w:hanging="360"/>
      </w:pPr>
      <w:rPr>
        <w:rFonts w:hint="default"/>
        <w:b w:val="0"/>
        <w:sz w:val="24"/>
        <w:szCs w:val="24"/>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C01835"/>
    <w:multiLevelType w:val="multilevel"/>
    <w:tmpl w:val="4D728BE0"/>
    <w:lvl w:ilvl="0">
      <w:start w:val="1"/>
      <w:numFmt w:val="decimal"/>
      <w:lvlText w:val="%1."/>
      <w:lvlJc w:val="left"/>
      <w:pPr>
        <w:tabs>
          <w:tab w:val="num" w:pos="480"/>
        </w:tabs>
        <w:ind w:left="480" w:hanging="480"/>
      </w:pPr>
      <w:rPr>
        <w:rFonts w:hint="default"/>
        <w:b w:val="0"/>
        <w:color w:val="0000FF"/>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新細明體"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15:restartNumberingAfterBreak="0">
    <w:nsid w:val="29182AF9"/>
    <w:multiLevelType w:val="hybridMultilevel"/>
    <w:tmpl w:val="A58A4C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4A119E"/>
    <w:multiLevelType w:val="hybridMultilevel"/>
    <w:tmpl w:val="5C7A4AA0"/>
    <w:lvl w:ilvl="0" w:tplc="149AD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C520004"/>
    <w:multiLevelType w:val="multilevel"/>
    <w:tmpl w:val="DA5C7534"/>
    <w:lvl w:ilvl="0">
      <w:start w:val="1"/>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2CB977AF"/>
    <w:multiLevelType w:val="hybridMultilevel"/>
    <w:tmpl w:val="EDCE9418"/>
    <w:lvl w:ilvl="0" w:tplc="0414D58A">
      <w:start w:val="1"/>
      <w:numFmt w:val="decimal"/>
      <w:lvlText w:val="%1."/>
      <w:lvlJc w:val="left"/>
      <w:pPr>
        <w:ind w:left="360" w:hanging="360"/>
      </w:pPr>
      <w:rPr>
        <w:rFonts w:hint="default"/>
        <w:b w:val="0"/>
        <w:color w:val="auto"/>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F85083"/>
    <w:multiLevelType w:val="hybridMultilevel"/>
    <w:tmpl w:val="33DCF9F2"/>
    <w:lvl w:ilvl="0" w:tplc="B568E67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742355"/>
    <w:multiLevelType w:val="multilevel"/>
    <w:tmpl w:val="AACE0AF2"/>
    <w:lvl w:ilvl="0">
      <w:start w:val="7"/>
      <w:numFmt w:val="decimal"/>
      <w:lvlText w:val="%1."/>
      <w:lvlJc w:val="left"/>
      <w:pPr>
        <w:tabs>
          <w:tab w:val="num" w:pos="480"/>
        </w:tabs>
        <w:ind w:left="480" w:hanging="480"/>
      </w:pPr>
      <w:rPr>
        <w:rFonts w:hint="default"/>
        <w:b/>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2FE81222"/>
    <w:multiLevelType w:val="hybridMultilevel"/>
    <w:tmpl w:val="6DACBC08"/>
    <w:lvl w:ilvl="0" w:tplc="BC6056AE">
      <w:start w:val="3"/>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0915B70"/>
    <w:multiLevelType w:val="hybridMultilevel"/>
    <w:tmpl w:val="ABAEACA2"/>
    <w:lvl w:ilvl="0" w:tplc="58A4F276">
      <w:start w:val="1"/>
      <w:numFmt w:val="decimal"/>
      <w:lvlText w:val="(%1)"/>
      <w:lvlJc w:val="left"/>
      <w:pPr>
        <w:ind w:left="960" w:hanging="480"/>
      </w:pPr>
      <w:rPr>
        <w:rFonts w:hint="eastAsia"/>
        <w:b w:val="0"/>
        <w:bdr w:val="none" w:sz="0" w:space="0" w:color="auto"/>
      </w:rPr>
    </w:lvl>
    <w:lvl w:ilvl="1" w:tplc="04090019" w:tentative="1">
      <w:start w:val="1"/>
      <w:numFmt w:val="ideographTraditional"/>
      <w:lvlText w:val="%2、"/>
      <w:lvlJc w:val="left"/>
      <w:pPr>
        <w:ind w:left="960" w:hanging="480"/>
      </w:pPr>
    </w:lvl>
    <w:lvl w:ilvl="2" w:tplc="0144F984">
      <w:start w:val="1"/>
      <w:numFmt w:val="upperLetter"/>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30A3E41"/>
    <w:multiLevelType w:val="hybridMultilevel"/>
    <w:tmpl w:val="FF84FCA8"/>
    <w:lvl w:ilvl="0" w:tplc="8D3A95BA">
      <w:start w:val="2"/>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9C21071"/>
    <w:multiLevelType w:val="hybridMultilevel"/>
    <w:tmpl w:val="99FE523A"/>
    <w:lvl w:ilvl="0" w:tplc="F182A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ACC57EC"/>
    <w:multiLevelType w:val="hybridMultilevel"/>
    <w:tmpl w:val="0ACCB784"/>
    <w:lvl w:ilvl="0" w:tplc="CB5414D0">
      <w:start w:val="1"/>
      <w:numFmt w:val="decimal"/>
      <w:lvlText w:val="%1."/>
      <w:lvlJc w:val="left"/>
      <w:pPr>
        <w:ind w:left="480" w:hanging="480"/>
      </w:pPr>
      <w:rPr>
        <w:rFonts w:hint="eastAsia"/>
        <w:color w:val="auto"/>
        <w:u w:color="0000FF"/>
      </w:rPr>
    </w:lvl>
    <w:lvl w:ilvl="1" w:tplc="44527292">
      <w:start w:val="1"/>
      <w:numFmt w:val="decimal"/>
      <w:lvlText w:val="(%2)"/>
      <w:lvlJc w:val="left"/>
      <w:pPr>
        <w:ind w:left="960" w:hanging="480"/>
      </w:pPr>
      <w:rPr>
        <w:rFonts w:hint="eastAsia"/>
        <w:bdr w:val="none" w:sz="0" w:space="0" w:color="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D215EB3"/>
    <w:multiLevelType w:val="hybridMultilevel"/>
    <w:tmpl w:val="876C9A48"/>
    <w:lvl w:ilvl="0" w:tplc="F182A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0443EB8"/>
    <w:multiLevelType w:val="hybridMultilevel"/>
    <w:tmpl w:val="9F8424A8"/>
    <w:lvl w:ilvl="0" w:tplc="D8780700">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0E01CB9"/>
    <w:multiLevelType w:val="multilevel"/>
    <w:tmpl w:val="CBE6BB52"/>
    <w:styleLink w:val="1"/>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 w15:restartNumberingAfterBreak="0">
    <w:nsid w:val="456B5D2B"/>
    <w:multiLevelType w:val="hybridMultilevel"/>
    <w:tmpl w:val="932ECF72"/>
    <w:lvl w:ilvl="0" w:tplc="D58C09FC">
      <w:start w:val="1"/>
      <w:numFmt w:val="decimal"/>
      <w:lvlText w:val="(%1)"/>
      <w:lvlJc w:val="right"/>
      <w:pPr>
        <w:ind w:left="1301" w:hanging="480"/>
      </w:pPr>
      <w:rPr>
        <w:rFonts w:hint="eastAsia"/>
        <w:b w:val="0"/>
      </w:r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36" w15:restartNumberingAfterBreak="0">
    <w:nsid w:val="472F0BCD"/>
    <w:multiLevelType w:val="hybridMultilevel"/>
    <w:tmpl w:val="99FE523A"/>
    <w:lvl w:ilvl="0" w:tplc="F182A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0444E8"/>
    <w:multiLevelType w:val="hybridMultilevel"/>
    <w:tmpl w:val="9970DB54"/>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BAC5929"/>
    <w:multiLevelType w:val="hybridMultilevel"/>
    <w:tmpl w:val="A2B44C00"/>
    <w:lvl w:ilvl="0" w:tplc="9488C2DA">
      <w:start w:val="1"/>
      <w:numFmt w:val="decimal"/>
      <w:lvlText w:val="(%1)"/>
      <w:lvlJc w:val="left"/>
      <w:pPr>
        <w:ind w:left="905"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4CED5CEE"/>
    <w:multiLevelType w:val="hybridMultilevel"/>
    <w:tmpl w:val="78BE9504"/>
    <w:lvl w:ilvl="0" w:tplc="F182A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11605C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52507BB4"/>
    <w:multiLevelType w:val="hybridMultilevel"/>
    <w:tmpl w:val="D344792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3" w15:restartNumberingAfterBreak="0">
    <w:nsid w:val="55067BB9"/>
    <w:multiLevelType w:val="multilevel"/>
    <w:tmpl w:val="DA5C7534"/>
    <w:lvl w:ilvl="0">
      <w:start w:val="1"/>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 w15:restartNumberingAfterBreak="0">
    <w:nsid w:val="556602BA"/>
    <w:multiLevelType w:val="hybridMultilevel"/>
    <w:tmpl w:val="B5D67736"/>
    <w:lvl w:ilvl="0" w:tplc="F182A62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89A580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 w15:restartNumberingAfterBreak="0">
    <w:nsid w:val="5A750E76"/>
    <w:multiLevelType w:val="hybridMultilevel"/>
    <w:tmpl w:val="7F6CE69A"/>
    <w:lvl w:ilvl="0" w:tplc="D6FCFDD6">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5BF16CF3"/>
    <w:multiLevelType w:val="hybridMultilevel"/>
    <w:tmpl w:val="1F4E6B80"/>
    <w:lvl w:ilvl="0" w:tplc="7292B648">
      <w:start w:val="1"/>
      <w:numFmt w:val="decimal"/>
      <w:lvlText w:val="(%1)"/>
      <w:lvlJc w:val="left"/>
      <w:pPr>
        <w:ind w:left="960" w:hanging="480"/>
      </w:pPr>
      <w:rPr>
        <w:rFonts w:hint="eastAsia"/>
        <w:b w:val="0"/>
        <w:color w:val="FF0000"/>
        <w:sz w:val="24"/>
        <w:bdr w:val="none" w:sz="0" w:space="0" w:color="auto"/>
      </w:rPr>
    </w:lvl>
    <w:lvl w:ilvl="1" w:tplc="04090019">
      <w:start w:val="1"/>
      <w:numFmt w:val="ideographTraditional"/>
      <w:lvlText w:val="%2、"/>
      <w:lvlJc w:val="left"/>
      <w:pPr>
        <w:ind w:left="960" w:hanging="480"/>
      </w:pPr>
    </w:lvl>
    <w:lvl w:ilvl="2" w:tplc="04090011">
      <w:start w:val="1"/>
      <w:numFmt w:val="upperLetter"/>
      <w:lvlText w:val="%3."/>
      <w:lvlJc w:val="left"/>
      <w:pPr>
        <w:ind w:left="1755" w:hanging="480"/>
      </w:pPr>
    </w:lvl>
    <w:lvl w:ilvl="3" w:tplc="A7E44C66">
      <w:start w:val="1"/>
      <w:numFmt w:val="lowerLetter"/>
      <w:lvlText w:val="%4."/>
      <w:lvlJc w:val="left"/>
      <w:pPr>
        <w:ind w:left="2464" w:hanging="480"/>
      </w:pPr>
      <w:rPr>
        <w:rFonts w:hint="eastAsia"/>
        <w:color w:val="FF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F2D0D78"/>
    <w:multiLevelType w:val="hybridMultilevel"/>
    <w:tmpl w:val="6682F272"/>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5FE10224"/>
    <w:multiLevelType w:val="hybridMultilevel"/>
    <w:tmpl w:val="33DCF9F2"/>
    <w:lvl w:ilvl="0" w:tplc="B568E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2662345"/>
    <w:multiLevelType w:val="hybridMultilevel"/>
    <w:tmpl w:val="6DACBC08"/>
    <w:lvl w:ilvl="0" w:tplc="BC6056AE">
      <w:start w:val="3"/>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29C33C3"/>
    <w:multiLevelType w:val="hybridMultilevel"/>
    <w:tmpl w:val="87F64B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42A6165"/>
    <w:multiLevelType w:val="hybridMultilevel"/>
    <w:tmpl w:val="EEF60F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 w15:restartNumberingAfterBreak="0">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685600EF"/>
    <w:multiLevelType w:val="hybridMultilevel"/>
    <w:tmpl w:val="6CAC5A98"/>
    <w:lvl w:ilvl="0" w:tplc="DDC2FFB4">
      <w:start w:val="1"/>
      <w:numFmt w:val="decimal"/>
      <w:lvlText w:val="%1."/>
      <w:lvlJc w:val="left"/>
      <w:pPr>
        <w:ind w:left="360" w:hanging="360"/>
      </w:pPr>
      <w:rPr>
        <w:rFonts w:hint="default"/>
        <w:color w:val="FF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0A53AEE"/>
    <w:multiLevelType w:val="hybridMultilevel"/>
    <w:tmpl w:val="6682F272"/>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719E1A49"/>
    <w:multiLevelType w:val="hybridMultilevel"/>
    <w:tmpl w:val="6CAC5A98"/>
    <w:lvl w:ilvl="0" w:tplc="DDC2FFB4">
      <w:start w:val="1"/>
      <w:numFmt w:val="decimal"/>
      <w:lvlText w:val="%1."/>
      <w:lvlJc w:val="left"/>
      <w:pPr>
        <w:ind w:left="360" w:hanging="360"/>
      </w:pPr>
      <w:rPr>
        <w:rFonts w:hint="default"/>
        <w:color w:val="FF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23946B8"/>
    <w:multiLevelType w:val="hybridMultilevel"/>
    <w:tmpl w:val="66400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4065CD4"/>
    <w:multiLevelType w:val="hybridMultilevel"/>
    <w:tmpl w:val="9970DB54"/>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52315B1"/>
    <w:multiLevelType w:val="hybridMultilevel"/>
    <w:tmpl w:val="EDCE9418"/>
    <w:lvl w:ilvl="0" w:tplc="0414D58A">
      <w:start w:val="1"/>
      <w:numFmt w:val="decimal"/>
      <w:lvlText w:val="%1."/>
      <w:lvlJc w:val="left"/>
      <w:pPr>
        <w:ind w:left="360" w:hanging="360"/>
      </w:pPr>
      <w:rPr>
        <w:rFonts w:hint="default"/>
        <w:b w:val="0"/>
        <w:color w:val="auto"/>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8B61E97"/>
    <w:multiLevelType w:val="hybridMultilevel"/>
    <w:tmpl w:val="97762EEA"/>
    <w:lvl w:ilvl="0" w:tplc="54326B9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C103C85"/>
    <w:multiLevelType w:val="multilevel"/>
    <w:tmpl w:val="4D728BE0"/>
    <w:lvl w:ilvl="0">
      <w:start w:val="1"/>
      <w:numFmt w:val="decimal"/>
      <w:lvlText w:val="%1."/>
      <w:lvlJc w:val="left"/>
      <w:pPr>
        <w:tabs>
          <w:tab w:val="num" w:pos="480"/>
        </w:tabs>
        <w:ind w:left="480" w:hanging="480"/>
      </w:pPr>
      <w:rPr>
        <w:rFonts w:hint="default"/>
        <w:b w:val="0"/>
        <w:color w:val="0000FF"/>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新細明體"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 w15:restartNumberingAfterBreak="0">
    <w:nsid w:val="7C4D5FC8"/>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3"/>
  </w:num>
  <w:num w:numId="2">
    <w:abstractNumId w:val="21"/>
  </w:num>
  <w:num w:numId="3">
    <w:abstractNumId w:val="46"/>
  </w:num>
  <w:num w:numId="4">
    <w:abstractNumId w:val="5"/>
  </w:num>
  <w:num w:numId="5">
    <w:abstractNumId w:val="7"/>
  </w:num>
  <w:num w:numId="6">
    <w:abstractNumId w:val="4"/>
  </w:num>
  <w:num w:numId="7">
    <w:abstractNumId w:val="14"/>
  </w:num>
  <w:num w:numId="8">
    <w:abstractNumId w:val="60"/>
  </w:num>
  <w:num w:numId="9">
    <w:abstractNumId w:val="23"/>
  </w:num>
  <w:num w:numId="10">
    <w:abstractNumId w:val="32"/>
  </w:num>
  <w:num w:numId="11">
    <w:abstractNumId w:val="18"/>
  </w:num>
  <w:num w:numId="12">
    <w:abstractNumId w:val="12"/>
  </w:num>
  <w:num w:numId="13">
    <w:abstractNumId w:val="37"/>
  </w:num>
  <w:num w:numId="14">
    <w:abstractNumId w:val="59"/>
  </w:num>
  <w:num w:numId="15">
    <w:abstractNumId w:val="30"/>
  </w:num>
  <w:num w:numId="16">
    <w:abstractNumId w:val="9"/>
  </w:num>
  <w:num w:numId="17">
    <w:abstractNumId w:val="62"/>
  </w:num>
  <w:num w:numId="18">
    <w:abstractNumId w:val="27"/>
  </w:num>
  <w:num w:numId="19">
    <w:abstractNumId w:val="57"/>
  </w:num>
  <w:num w:numId="20">
    <w:abstractNumId w:val="19"/>
  </w:num>
  <w:num w:numId="21">
    <w:abstractNumId w:val="17"/>
  </w:num>
  <w:num w:numId="22">
    <w:abstractNumId w:val="52"/>
  </w:num>
  <w:num w:numId="23">
    <w:abstractNumId w:val="58"/>
  </w:num>
  <w:num w:numId="24">
    <w:abstractNumId w:val="44"/>
  </w:num>
  <w:num w:numId="25">
    <w:abstractNumId w:val="1"/>
  </w:num>
  <w:num w:numId="26">
    <w:abstractNumId w:val="31"/>
  </w:num>
  <w:num w:numId="27">
    <w:abstractNumId w:val="38"/>
  </w:num>
  <w:num w:numId="28">
    <w:abstractNumId w:val="13"/>
  </w:num>
  <w:num w:numId="29">
    <w:abstractNumId w:val="15"/>
  </w:num>
  <w:num w:numId="30">
    <w:abstractNumId w:val="40"/>
  </w:num>
  <w:num w:numId="31">
    <w:abstractNumId w:val="55"/>
  </w:num>
  <w:num w:numId="32">
    <w:abstractNumId w:val="47"/>
  </w:num>
  <w:num w:numId="33">
    <w:abstractNumId w:val="51"/>
  </w:num>
  <w:num w:numId="34">
    <w:abstractNumId w:val="29"/>
  </w:num>
  <w:num w:numId="35">
    <w:abstractNumId w:val="36"/>
  </w:num>
  <w:num w:numId="36">
    <w:abstractNumId w:val="8"/>
  </w:num>
  <w:num w:numId="37">
    <w:abstractNumId w:val="50"/>
  </w:num>
  <w:num w:numId="38">
    <w:abstractNumId w:val="26"/>
  </w:num>
  <w:num w:numId="39">
    <w:abstractNumId w:val="35"/>
  </w:num>
  <w:num w:numId="40">
    <w:abstractNumId w:val="2"/>
  </w:num>
  <w:num w:numId="41">
    <w:abstractNumId w:val="41"/>
  </w:num>
  <w:num w:numId="42">
    <w:abstractNumId w:val="56"/>
  </w:num>
  <w:num w:numId="43">
    <w:abstractNumId w:val="49"/>
  </w:num>
  <w:num w:numId="44">
    <w:abstractNumId w:val="24"/>
  </w:num>
  <w:num w:numId="45">
    <w:abstractNumId w:val="20"/>
  </w:num>
  <w:num w:numId="46">
    <w:abstractNumId w:val="42"/>
  </w:num>
  <w:num w:numId="47">
    <w:abstractNumId w:val="61"/>
  </w:num>
  <w:num w:numId="48">
    <w:abstractNumId w:val="48"/>
  </w:num>
  <w:num w:numId="49">
    <w:abstractNumId w:val="11"/>
  </w:num>
  <w:num w:numId="50">
    <w:abstractNumId w:val="39"/>
  </w:num>
  <w:num w:numId="51">
    <w:abstractNumId w:val="45"/>
  </w:num>
  <w:num w:numId="52">
    <w:abstractNumId w:val="6"/>
  </w:num>
  <w:num w:numId="53">
    <w:abstractNumId w:val="53"/>
  </w:num>
  <w:num w:numId="54">
    <w:abstractNumId w:val="3"/>
  </w:num>
  <w:num w:numId="55">
    <w:abstractNumId w:val="34"/>
  </w:num>
  <w:num w:numId="56">
    <w:abstractNumId w:val="0"/>
  </w:num>
  <w:num w:numId="57">
    <w:abstractNumId w:val="63"/>
  </w:num>
  <w:num w:numId="58">
    <w:abstractNumId w:val="10"/>
  </w:num>
  <w:num w:numId="59">
    <w:abstractNumId w:val="25"/>
  </w:num>
  <w:num w:numId="60">
    <w:abstractNumId w:val="43"/>
  </w:num>
  <w:num w:numId="61">
    <w:abstractNumId w:val="22"/>
  </w:num>
  <w:num w:numId="62">
    <w:abstractNumId w:val="16"/>
  </w:num>
  <w:num w:numId="63">
    <w:abstractNumId w:val="54"/>
  </w:num>
  <w:num w:numId="64">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C4"/>
    <w:rsid w:val="00014780"/>
    <w:rsid w:val="0002702D"/>
    <w:rsid w:val="00051D5E"/>
    <w:rsid w:val="000544D8"/>
    <w:rsid w:val="0005606B"/>
    <w:rsid w:val="00064FED"/>
    <w:rsid w:val="0007750A"/>
    <w:rsid w:val="000A3A2F"/>
    <w:rsid w:val="000C316E"/>
    <w:rsid w:val="000D16C7"/>
    <w:rsid w:val="000E0A66"/>
    <w:rsid w:val="00102536"/>
    <w:rsid w:val="001041C4"/>
    <w:rsid w:val="00117B9B"/>
    <w:rsid w:val="00117CF7"/>
    <w:rsid w:val="0012490B"/>
    <w:rsid w:val="00153D6B"/>
    <w:rsid w:val="00155157"/>
    <w:rsid w:val="001A1259"/>
    <w:rsid w:val="001A6FD8"/>
    <w:rsid w:val="001F258B"/>
    <w:rsid w:val="002413EF"/>
    <w:rsid w:val="00255D7E"/>
    <w:rsid w:val="00275D11"/>
    <w:rsid w:val="00277E4E"/>
    <w:rsid w:val="002917F8"/>
    <w:rsid w:val="0029667A"/>
    <w:rsid w:val="002D12B8"/>
    <w:rsid w:val="00304692"/>
    <w:rsid w:val="003109D2"/>
    <w:rsid w:val="0035376B"/>
    <w:rsid w:val="003833D6"/>
    <w:rsid w:val="0038784C"/>
    <w:rsid w:val="00391EB8"/>
    <w:rsid w:val="003C6789"/>
    <w:rsid w:val="003E4554"/>
    <w:rsid w:val="003F3400"/>
    <w:rsid w:val="00404FBD"/>
    <w:rsid w:val="00405BD3"/>
    <w:rsid w:val="0041620F"/>
    <w:rsid w:val="00421AB9"/>
    <w:rsid w:val="00451BAC"/>
    <w:rsid w:val="00455EFF"/>
    <w:rsid w:val="00472B1E"/>
    <w:rsid w:val="004944D1"/>
    <w:rsid w:val="00496D5A"/>
    <w:rsid w:val="004B7F0B"/>
    <w:rsid w:val="004D19E2"/>
    <w:rsid w:val="004D2790"/>
    <w:rsid w:val="004D78D8"/>
    <w:rsid w:val="00504E90"/>
    <w:rsid w:val="00505FE6"/>
    <w:rsid w:val="00517C97"/>
    <w:rsid w:val="00527D32"/>
    <w:rsid w:val="0056111E"/>
    <w:rsid w:val="0056477F"/>
    <w:rsid w:val="00576E63"/>
    <w:rsid w:val="00577668"/>
    <w:rsid w:val="00595342"/>
    <w:rsid w:val="005A47C7"/>
    <w:rsid w:val="005B5C66"/>
    <w:rsid w:val="005B614C"/>
    <w:rsid w:val="005D1208"/>
    <w:rsid w:val="005E5F0D"/>
    <w:rsid w:val="00603ADE"/>
    <w:rsid w:val="00651096"/>
    <w:rsid w:val="00654285"/>
    <w:rsid w:val="00670619"/>
    <w:rsid w:val="00680F43"/>
    <w:rsid w:val="0069485A"/>
    <w:rsid w:val="006B018F"/>
    <w:rsid w:val="006E43D3"/>
    <w:rsid w:val="0070225A"/>
    <w:rsid w:val="00710CDA"/>
    <w:rsid w:val="007140D6"/>
    <w:rsid w:val="007254FB"/>
    <w:rsid w:val="00735E0D"/>
    <w:rsid w:val="007544CF"/>
    <w:rsid w:val="00771DA2"/>
    <w:rsid w:val="0078435B"/>
    <w:rsid w:val="007A1BCF"/>
    <w:rsid w:val="007A7E40"/>
    <w:rsid w:val="007B2BD2"/>
    <w:rsid w:val="007C0ED1"/>
    <w:rsid w:val="007E5DEE"/>
    <w:rsid w:val="00821D3C"/>
    <w:rsid w:val="00824747"/>
    <w:rsid w:val="00825738"/>
    <w:rsid w:val="0083047A"/>
    <w:rsid w:val="008346B9"/>
    <w:rsid w:val="00836A84"/>
    <w:rsid w:val="00871B1E"/>
    <w:rsid w:val="00880464"/>
    <w:rsid w:val="00882D76"/>
    <w:rsid w:val="008920B3"/>
    <w:rsid w:val="008A20C4"/>
    <w:rsid w:val="008B6CE1"/>
    <w:rsid w:val="008F4F8D"/>
    <w:rsid w:val="009008E8"/>
    <w:rsid w:val="00904120"/>
    <w:rsid w:val="0093256F"/>
    <w:rsid w:val="00937AC3"/>
    <w:rsid w:val="00942E11"/>
    <w:rsid w:val="00980378"/>
    <w:rsid w:val="0099244F"/>
    <w:rsid w:val="009A5C43"/>
    <w:rsid w:val="009A655D"/>
    <w:rsid w:val="009B68EC"/>
    <w:rsid w:val="00A03DE9"/>
    <w:rsid w:val="00A16723"/>
    <w:rsid w:val="00A231EC"/>
    <w:rsid w:val="00A3028E"/>
    <w:rsid w:val="00A3358F"/>
    <w:rsid w:val="00A6036A"/>
    <w:rsid w:val="00A71187"/>
    <w:rsid w:val="00A717F7"/>
    <w:rsid w:val="00AD3DDC"/>
    <w:rsid w:val="00B01053"/>
    <w:rsid w:val="00B10430"/>
    <w:rsid w:val="00B229B1"/>
    <w:rsid w:val="00B23EEC"/>
    <w:rsid w:val="00B30838"/>
    <w:rsid w:val="00B43BBC"/>
    <w:rsid w:val="00B66B67"/>
    <w:rsid w:val="00B73EB2"/>
    <w:rsid w:val="00B93569"/>
    <w:rsid w:val="00B96AC7"/>
    <w:rsid w:val="00B96EAE"/>
    <w:rsid w:val="00BB53A7"/>
    <w:rsid w:val="00BE4554"/>
    <w:rsid w:val="00BF555A"/>
    <w:rsid w:val="00BF5E97"/>
    <w:rsid w:val="00BF7AF2"/>
    <w:rsid w:val="00C14E5C"/>
    <w:rsid w:val="00C25968"/>
    <w:rsid w:val="00C34C5D"/>
    <w:rsid w:val="00C46672"/>
    <w:rsid w:val="00C62EC8"/>
    <w:rsid w:val="00C716E6"/>
    <w:rsid w:val="00CA2CD4"/>
    <w:rsid w:val="00CC57A2"/>
    <w:rsid w:val="00CD7ACC"/>
    <w:rsid w:val="00CE0038"/>
    <w:rsid w:val="00CF3641"/>
    <w:rsid w:val="00D02EE8"/>
    <w:rsid w:val="00D32A45"/>
    <w:rsid w:val="00D42C73"/>
    <w:rsid w:val="00D45B69"/>
    <w:rsid w:val="00D638D1"/>
    <w:rsid w:val="00D94C52"/>
    <w:rsid w:val="00D95C59"/>
    <w:rsid w:val="00DA4142"/>
    <w:rsid w:val="00DB0385"/>
    <w:rsid w:val="00DC55EF"/>
    <w:rsid w:val="00DD3216"/>
    <w:rsid w:val="00DD72A8"/>
    <w:rsid w:val="00E309CD"/>
    <w:rsid w:val="00E54D31"/>
    <w:rsid w:val="00E554E9"/>
    <w:rsid w:val="00E60AED"/>
    <w:rsid w:val="00E61E9F"/>
    <w:rsid w:val="00E703E6"/>
    <w:rsid w:val="00E81041"/>
    <w:rsid w:val="00E92EBC"/>
    <w:rsid w:val="00E94ED6"/>
    <w:rsid w:val="00EB5376"/>
    <w:rsid w:val="00EC4194"/>
    <w:rsid w:val="00EC4766"/>
    <w:rsid w:val="00EC5875"/>
    <w:rsid w:val="00ED5E0F"/>
    <w:rsid w:val="00EE4BD6"/>
    <w:rsid w:val="00EF0BD7"/>
    <w:rsid w:val="00F0710D"/>
    <w:rsid w:val="00F17882"/>
    <w:rsid w:val="00F178F9"/>
    <w:rsid w:val="00F42A12"/>
    <w:rsid w:val="00F46D71"/>
    <w:rsid w:val="00F4700F"/>
    <w:rsid w:val="00F5533B"/>
    <w:rsid w:val="00F5679D"/>
    <w:rsid w:val="00F56DC3"/>
    <w:rsid w:val="00F61170"/>
    <w:rsid w:val="00F7369D"/>
    <w:rsid w:val="00F80E93"/>
    <w:rsid w:val="00F818C1"/>
    <w:rsid w:val="00F95C77"/>
    <w:rsid w:val="00FA552B"/>
    <w:rsid w:val="00FB2282"/>
    <w:rsid w:val="00FB2A7B"/>
    <w:rsid w:val="00FF14CC"/>
    <w:rsid w:val="00FF7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96CBBD-13D4-4F1C-8704-914AD367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00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A20C4"/>
    <w:pPr>
      <w:tabs>
        <w:tab w:val="center" w:pos="4153"/>
        <w:tab w:val="right" w:pos="8306"/>
      </w:tabs>
      <w:snapToGrid w:val="0"/>
    </w:pPr>
    <w:rPr>
      <w:sz w:val="20"/>
      <w:szCs w:val="20"/>
    </w:rPr>
  </w:style>
  <w:style w:type="character" w:customStyle="1" w:styleId="a4">
    <w:name w:val="頁尾 字元"/>
    <w:basedOn w:val="a0"/>
    <w:link w:val="a3"/>
    <w:uiPriority w:val="99"/>
    <w:rsid w:val="008A20C4"/>
    <w:rPr>
      <w:rFonts w:ascii="Calibri" w:eastAsia="新細明體" w:hAnsi="Calibri" w:cs="Times New Roman"/>
      <w:sz w:val="20"/>
      <w:szCs w:val="20"/>
    </w:rPr>
  </w:style>
  <w:style w:type="character" w:styleId="a5">
    <w:name w:val="Hyperlink"/>
    <w:uiPriority w:val="99"/>
    <w:unhideWhenUsed/>
    <w:rsid w:val="008A20C4"/>
    <w:rPr>
      <w:color w:val="0000FF"/>
      <w:u w:val="single"/>
    </w:rPr>
  </w:style>
  <w:style w:type="paragraph" w:styleId="a6">
    <w:name w:val="List Paragraph"/>
    <w:basedOn w:val="a"/>
    <w:uiPriority w:val="34"/>
    <w:qFormat/>
    <w:rsid w:val="008A20C4"/>
    <w:pPr>
      <w:ind w:leftChars="200" w:left="480"/>
    </w:pPr>
  </w:style>
  <w:style w:type="paragraph" w:styleId="a7">
    <w:name w:val="header"/>
    <w:basedOn w:val="a"/>
    <w:link w:val="a8"/>
    <w:uiPriority w:val="99"/>
    <w:unhideWhenUsed/>
    <w:rsid w:val="008A20C4"/>
    <w:pPr>
      <w:tabs>
        <w:tab w:val="center" w:pos="4153"/>
        <w:tab w:val="right" w:pos="8306"/>
      </w:tabs>
      <w:snapToGrid w:val="0"/>
    </w:pPr>
    <w:rPr>
      <w:sz w:val="20"/>
      <w:szCs w:val="20"/>
    </w:rPr>
  </w:style>
  <w:style w:type="character" w:customStyle="1" w:styleId="a8">
    <w:name w:val="頁首 字元"/>
    <w:basedOn w:val="a0"/>
    <w:link w:val="a7"/>
    <w:uiPriority w:val="99"/>
    <w:rsid w:val="008A20C4"/>
    <w:rPr>
      <w:rFonts w:ascii="Calibri" w:eastAsia="新細明體" w:hAnsi="Calibri" w:cs="Times New Roman"/>
      <w:sz w:val="20"/>
      <w:szCs w:val="20"/>
    </w:rPr>
  </w:style>
  <w:style w:type="table" w:styleId="a9">
    <w:name w:val="Table Grid"/>
    <w:basedOn w:val="a1"/>
    <w:uiPriority w:val="39"/>
    <w:rsid w:val="008A20C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5E5F0D"/>
    <w:pPr>
      <w:jc w:val="right"/>
    </w:pPr>
  </w:style>
  <w:style w:type="character" w:customStyle="1" w:styleId="ab">
    <w:name w:val="日期 字元"/>
    <w:basedOn w:val="a0"/>
    <w:link w:val="aa"/>
    <w:uiPriority w:val="99"/>
    <w:semiHidden/>
    <w:rsid w:val="005E5F0D"/>
    <w:rPr>
      <w:rFonts w:ascii="Calibri" w:eastAsia="新細明體" w:hAnsi="Calibri" w:cs="Times New Roman"/>
    </w:rPr>
  </w:style>
  <w:style w:type="character" w:styleId="ac">
    <w:name w:val="Strong"/>
    <w:uiPriority w:val="22"/>
    <w:qFormat/>
    <w:rsid w:val="00FA552B"/>
    <w:rPr>
      <w:rFonts w:cs="Times New Roman"/>
      <w:b/>
      <w:bCs/>
    </w:rPr>
  </w:style>
  <w:style w:type="numbering" w:customStyle="1" w:styleId="1">
    <w:name w:val="樣式1"/>
    <w:uiPriority w:val="99"/>
    <w:rsid w:val="00FA552B"/>
    <w:pPr>
      <w:numPr>
        <w:numId w:val="1"/>
      </w:numPr>
    </w:pPr>
  </w:style>
  <w:style w:type="paragraph" w:customStyle="1" w:styleId="Default">
    <w:name w:val="Default"/>
    <w:rsid w:val="00CC57A2"/>
    <w:pPr>
      <w:widowControl w:val="0"/>
      <w:autoSpaceDE w:val="0"/>
      <w:autoSpaceDN w:val="0"/>
      <w:adjustRightInd w:val="0"/>
    </w:pPr>
    <w:rPr>
      <w:rFonts w:ascii="Arial" w:hAnsi="Arial" w:cs="Arial"/>
      <w:color w:val="000000"/>
      <w:kern w:val="0"/>
      <w:szCs w:val="24"/>
    </w:rPr>
  </w:style>
  <w:style w:type="character" w:customStyle="1" w:styleId="10">
    <w:name w:val="樣式1 字元"/>
    <w:basedOn w:val="a0"/>
    <w:rsid w:val="00CC57A2"/>
    <w:rPr>
      <w:rFonts w:ascii="微軟正黑體" w:eastAsia="微軟正黑體" w:hAnsi="微軟正黑體" w:cs="Arial"/>
      <w:color w:val="073DE9"/>
      <w:kern w:val="2"/>
      <w:sz w:val="24"/>
      <w:szCs w:val="22"/>
    </w:rPr>
  </w:style>
  <w:style w:type="paragraph" w:styleId="HTML">
    <w:name w:val="HTML Preformatted"/>
    <w:basedOn w:val="a"/>
    <w:link w:val="HTML0"/>
    <w:uiPriority w:val="99"/>
    <w:rsid w:val="00C466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C46672"/>
    <w:rPr>
      <w:rFonts w:ascii="細明體" w:eastAsia="細明體" w:hAnsi="細明體" w:cs="Times New Roman"/>
      <w:kern w:val="0"/>
      <w:szCs w:val="24"/>
      <w:lang w:val="x-none" w:eastAsia="x-none"/>
    </w:rPr>
  </w:style>
  <w:style w:type="character" w:styleId="ad">
    <w:name w:val="annotation reference"/>
    <w:basedOn w:val="a0"/>
    <w:uiPriority w:val="99"/>
    <w:semiHidden/>
    <w:unhideWhenUsed/>
    <w:rsid w:val="00980378"/>
    <w:rPr>
      <w:sz w:val="18"/>
      <w:szCs w:val="18"/>
    </w:rPr>
  </w:style>
  <w:style w:type="paragraph" w:styleId="ae">
    <w:name w:val="annotation text"/>
    <w:basedOn w:val="a"/>
    <w:link w:val="af"/>
    <w:uiPriority w:val="99"/>
    <w:semiHidden/>
    <w:unhideWhenUsed/>
    <w:rsid w:val="00980378"/>
  </w:style>
  <w:style w:type="character" w:customStyle="1" w:styleId="af">
    <w:name w:val="註解文字 字元"/>
    <w:basedOn w:val="a0"/>
    <w:link w:val="ae"/>
    <w:uiPriority w:val="99"/>
    <w:semiHidden/>
    <w:rsid w:val="00980378"/>
    <w:rPr>
      <w:rFonts w:ascii="Calibri" w:eastAsia="新細明體" w:hAnsi="Calibri" w:cs="Times New Roman"/>
    </w:rPr>
  </w:style>
  <w:style w:type="paragraph" w:styleId="af0">
    <w:name w:val="annotation subject"/>
    <w:basedOn w:val="ae"/>
    <w:next w:val="ae"/>
    <w:link w:val="af1"/>
    <w:uiPriority w:val="99"/>
    <w:semiHidden/>
    <w:unhideWhenUsed/>
    <w:rsid w:val="00980378"/>
    <w:rPr>
      <w:b/>
      <w:bCs/>
    </w:rPr>
  </w:style>
  <w:style w:type="character" w:customStyle="1" w:styleId="af1">
    <w:name w:val="註解主旨 字元"/>
    <w:basedOn w:val="af"/>
    <w:link w:val="af0"/>
    <w:uiPriority w:val="99"/>
    <w:semiHidden/>
    <w:rsid w:val="00980378"/>
    <w:rPr>
      <w:rFonts w:ascii="Calibri" w:eastAsia="新細明體" w:hAnsi="Calibri" w:cs="Times New Roman"/>
      <w:b/>
      <w:bCs/>
    </w:rPr>
  </w:style>
  <w:style w:type="paragraph" w:styleId="af2">
    <w:name w:val="Balloon Text"/>
    <w:basedOn w:val="a"/>
    <w:link w:val="af3"/>
    <w:uiPriority w:val="99"/>
    <w:semiHidden/>
    <w:unhideWhenUsed/>
    <w:rsid w:val="00980378"/>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980378"/>
    <w:rPr>
      <w:rFonts w:asciiTheme="majorHAnsi" w:eastAsiaTheme="majorEastAsia" w:hAnsiTheme="majorHAnsi" w:cstheme="majorBidi"/>
      <w:sz w:val="18"/>
      <w:szCs w:val="18"/>
    </w:rPr>
  </w:style>
  <w:style w:type="character" w:styleId="af4">
    <w:name w:val="FollowedHyperlink"/>
    <w:basedOn w:val="a0"/>
    <w:uiPriority w:val="99"/>
    <w:semiHidden/>
    <w:unhideWhenUsed/>
    <w:rsid w:val="00BB53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772572">
      <w:bodyDiv w:val="1"/>
      <w:marLeft w:val="0"/>
      <w:marRight w:val="0"/>
      <w:marTop w:val="0"/>
      <w:marBottom w:val="0"/>
      <w:divBdr>
        <w:top w:val="none" w:sz="0" w:space="0" w:color="auto"/>
        <w:left w:val="none" w:sz="0" w:space="0" w:color="auto"/>
        <w:bottom w:val="none" w:sz="0" w:space="0" w:color="auto"/>
        <w:right w:val="none" w:sz="0" w:space="0" w:color="auto"/>
      </w:divBdr>
    </w:div>
    <w:div w:id="1822843606">
      <w:bodyDiv w:val="1"/>
      <w:marLeft w:val="0"/>
      <w:marRight w:val="0"/>
      <w:marTop w:val="0"/>
      <w:marBottom w:val="0"/>
      <w:divBdr>
        <w:top w:val="none" w:sz="0" w:space="0" w:color="auto"/>
        <w:left w:val="none" w:sz="0" w:space="0" w:color="auto"/>
        <w:bottom w:val="none" w:sz="0" w:space="0" w:color="auto"/>
        <w:right w:val="none" w:sz="0" w:space="0" w:color="auto"/>
      </w:divBdr>
    </w:div>
    <w:div w:id="21172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E940A-6090-4742-885D-046E320A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dc:creator>
  <cp:lastModifiedBy>heipuser</cp:lastModifiedBy>
  <cp:revision>11</cp:revision>
  <cp:lastPrinted>2015-08-26T07:19:00Z</cp:lastPrinted>
  <dcterms:created xsi:type="dcterms:W3CDTF">2019-02-27T01:45:00Z</dcterms:created>
  <dcterms:modified xsi:type="dcterms:W3CDTF">2019-02-27T02:18:00Z</dcterms:modified>
</cp:coreProperties>
</file>