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576E63">
        <w:rPr>
          <w:rFonts w:ascii="微軟正黑體" w:eastAsia="微軟正黑體" w:hAnsi="微軟正黑體" w:cs="Arial" w:hint="eastAsia"/>
          <w:b/>
          <w:sz w:val="28"/>
          <w:szCs w:val="24"/>
        </w:rPr>
        <w:t>6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C34C5D"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FB5756">
        <w:rPr>
          <w:rFonts w:ascii="微軟正黑體" w:eastAsia="微軟正黑體" w:hAnsi="微軟正黑體" w:cs="Arial" w:hint="eastAsia"/>
          <w:b/>
          <w:szCs w:val="24"/>
        </w:rPr>
        <w:t>6.0</w:t>
      </w:r>
      <w:r w:rsidR="00FB5756">
        <w:rPr>
          <w:rFonts w:ascii="微軟正黑體" w:eastAsia="微軟正黑體" w:hAnsi="微軟正黑體" w:cs="Arial"/>
          <w:b/>
          <w:szCs w:val="24"/>
        </w:rPr>
        <w:t>9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E822E9">
        <w:rPr>
          <w:rFonts w:ascii="微軟正黑體" w:eastAsia="微軟正黑體" w:hAnsi="微軟正黑體" w:cs="Arial"/>
          <w:b/>
          <w:szCs w:val="24"/>
        </w:rPr>
        <w:t>26</w:t>
      </w:r>
    </w:p>
    <w:tbl>
      <w:tblPr>
        <w:tblW w:w="4944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349"/>
        <w:gridCol w:w="6040"/>
        <w:gridCol w:w="6095"/>
      </w:tblGrid>
      <w:tr w:rsidR="00EC5875" w:rsidRPr="00E309CD" w:rsidTr="00C34C5D">
        <w:trPr>
          <w:trHeight w:val="269"/>
          <w:tblHeader/>
        </w:trPr>
        <w:tc>
          <w:tcPr>
            <w:tcW w:w="63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437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1956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1974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B01053" w:rsidP="003A11BB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10</w:t>
            </w:r>
            <w:r w:rsidR="00E54D31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="00BF7AF2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FB5756">
              <w:rPr>
                <w:rFonts w:ascii="微軟正黑體" w:eastAsia="微軟正黑體" w:hAnsi="微軟正黑體" w:cs="Arial" w:hint="eastAsia"/>
                <w:szCs w:val="24"/>
              </w:rPr>
              <w:t>09</w:t>
            </w:r>
            <w:r w:rsidRPr="00E309CD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3A11BB">
              <w:rPr>
                <w:rFonts w:ascii="微軟正黑體" w:eastAsia="微軟正黑體" w:hAnsi="微軟正黑體" w:cs="Arial" w:hint="eastAsia"/>
                <w:szCs w:val="24"/>
              </w:rPr>
              <w:t>19</w:t>
            </w:r>
            <w:r w:rsidR="00EC5875"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A1BCF" w:rsidRPr="00064FED" w:rsidRDefault="00421AB9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21AB9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  <w:r w:rsidRPr="00421AB9">
              <w:rPr>
                <w:rFonts w:ascii="微軟正黑體" w:eastAsia="微軟正黑體" w:hAnsi="微軟正黑體" w:cs="Arial"/>
                <w:szCs w:val="24"/>
              </w:rPr>
              <w:t>. 學生實習人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數及時數統計表</w:t>
            </w:r>
          </w:p>
        </w:tc>
        <w:tc>
          <w:tcPr>
            <w:tcW w:w="437" w:type="pct"/>
            <w:vAlign w:val="center"/>
          </w:tcPr>
          <w:p w:rsidR="007A1BCF" w:rsidRPr="00576E63" w:rsidRDefault="00421AB9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刪除說明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421AB9" w:rsidRPr="00CC57A2" w:rsidRDefault="00421AB9" w:rsidP="00421AB9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實習場所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學生實習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：</w:t>
            </w:r>
            <w:proofErr w:type="gramStart"/>
            <w:r w:rsidRPr="00421AB9">
              <w:rPr>
                <w:rFonts w:ascii="微軟正黑體" w:eastAsia="微軟正黑體" w:hAnsi="微軟正黑體" w:cs="Arial"/>
                <w:dstrike/>
              </w:rPr>
              <w:t>係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請學校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dstrike/>
              </w:rPr>
              <w:t>依校內訂定計算實習學分之「學生實習辦法」規定辦理，亦即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學校系所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規劃具有學分或時數之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必修或選修課程，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且安排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學生進行實務與理論課程實習，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並於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實習終了取得考核證明繳回學校後，始得獲得學分或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滿足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畢業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條件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者。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dstrike/>
              </w:rPr>
              <w:t>實習學生以</w:t>
            </w:r>
            <w:r w:rsidRPr="00421AB9">
              <w:rPr>
                <w:rFonts w:ascii="微軟正黑體" w:eastAsia="微軟正黑體" w:hAnsi="微軟正黑體" w:cs="Arial"/>
                <w:b/>
                <w:dstrike/>
                <w:u w:val="thick"/>
              </w:rPr>
              <w:t>當學年度具備正式學籍之在學學生參與實務實習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為計算基準。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/>
              </w:rPr>
              <w:t>請依</w:t>
            </w:r>
            <w:r w:rsidRPr="00421AB9">
              <w:rPr>
                <w:rFonts w:ascii="微軟正黑體" w:eastAsia="微軟正黑體" w:hAnsi="微軟正黑體" w:cs="Arial" w:hint="eastAsia"/>
              </w:rPr>
              <w:t>學生實習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【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政府機構；</w:t>
            </w: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校外實習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其他機構；</w:t>
            </w:r>
            <w:r w:rsidRPr="00421AB9">
              <w:rPr>
                <w:rFonts w:ascii="微軟正黑體" w:eastAsia="微軟正黑體" w:hAnsi="微軟正黑體" w:cs="Arial"/>
                <w:b/>
              </w:rPr>
              <w:t>學校附屬機構實習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】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等</w:t>
            </w:r>
            <w:r w:rsidRPr="00421AB9">
              <w:rPr>
                <w:rFonts w:ascii="微軟正黑體" w:eastAsia="微軟正黑體" w:hAnsi="微軟正黑體" w:cs="Arial" w:hint="eastAsia"/>
              </w:rPr>
              <w:t>場所</w:t>
            </w:r>
            <w:r w:rsidRPr="00421AB9">
              <w:rPr>
                <w:rFonts w:ascii="微軟正黑體" w:eastAsia="微軟正黑體" w:hAnsi="微軟正黑體" w:cs="Arial"/>
              </w:rPr>
              <w:t>填報</w:t>
            </w:r>
            <w:r w:rsidRPr="00421AB9">
              <w:rPr>
                <w:rFonts w:ascii="微軟正黑體" w:eastAsia="微軟正黑體" w:hAnsi="微軟正黑體" w:cs="Arial" w:hint="eastAsia"/>
              </w:rPr>
              <w:t>(系統填表代號：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政府機構請填0；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企業機構請填1；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其他機構請填2；學校附屬機構實習請填3)：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政府機構：</w:t>
            </w:r>
            <w:r w:rsidRPr="00421AB9">
              <w:rPr>
                <w:rFonts w:ascii="微軟正黑體" w:eastAsia="微軟正黑體" w:hAnsi="微軟正黑體" w:cs="Arial" w:hint="eastAsia"/>
              </w:rPr>
              <w:t>係指學生至中央政府或地方政府進行實習，</w:t>
            </w:r>
            <w:r w:rsidRPr="00421AB9">
              <w:rPr>
                <w:rFonts w:ascii="微軟正黑體" w:eastAsia="微軟正黑體" w:hAnsi="微軟正黑體" w:cs="Arial"/>
              </w:rPr>
              <w:t>政府部門包含由</w:t>
            </w:r>
            <w:proofErr w:type="gramStart"/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所訂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定之「中華民國科技機構名錄」之總統府及行政院各部會所屬科技機構部分，例如：中央研究院、教育部、經濟部、農委會、</w:t>
            </w:r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…等。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企業機構：</w:t>
            </w:r>
            <w:r w:rsidRPr="00421AB9">
              <w:rPr>
                <w:rFonts w:ascii="微軟正黑體" w:eastAsia="微軟正黑體" w:hAnsi="微軟正黑體" w:cs="Arial"/>
              </w:rPr>
              <w:t>係指</w:t>
            </w:r>
            <w:r w:rsidRPr="00421AB9">
              <w:rPr>
                <w:rFonts w:ascii="微軟正黑體" w:eastAsia="微軟正黑體" w:hAnsi="微軟正黑體" w:cs="Arial" w:hint="eastAsia"/>
              </w:rPr>
              <w:t>實習之機構</w:t>
            </w:r>
            <w:r w:rsidRPr="00421AB9">
              <w:rPr>
                <w:rFonts w:ascii="微軟正黑體" w:eastAsia="微軟正黑體" w:hAnsi="微軟正黑體" w:cs="Arial"/>
              </w:rPr>
              <w:t>為企業部門，企業部門包括國營與民營企業。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其他機構：</w:t>
            </w:r>
            <w:r w:rsidRPr="00421AB9">
              <w:rPr>
                <w:rFonts w:ascii="微軟正黑體" w:eastAsia="微軟正黑體" w:hAnsi="微軟正黑體" w:cs="Arial"/>
              </w:rPr>
              <w:t>係指學</w:t>
            </w:r>
            <w:r w:rsidRPr="00421AB9">
              <w:rPr>
                <w:rFonts w:ascii="微軟正黑體" w:eastAsia="微軟正黑體" w:hAnsi="微軟正黑體" w:cs="Arial" w:hint="eastAsia"/>
              </w:rPr>
              <w:t>生實習之機構</w:t>
            </w:r>
            <w:r w:rsidRPr="00421AB9">
              <w:rPr>
                <w:rFonts w:ascii="微軟正黑體" w:eastAsia="微軟正黑體" w:hAnsi="微軟正黑體" w:cs="Arial"/>
              </w:rPr>
              <w:t>為其他學會、專業學術</w:t>
            </w:r>
            <w:r w:rsidRPr="00421AB9">
              <w:rPr>
                <w:rFonts w:ascii="微軟正黑體" w:eastAsia="微軟正黑體" w:hAnsi="微軟正黑體" w:cs="Arial" w:hint="eastAsia"/>
              </w:rPr>
              <w:t>團</w:t>
            </w:r>
            <w:r w:rsidRPr="00421AB9">
              <w:rPr>
                <w:rFonts w:ascii="微軟正黑體" w:eastAsia="微軟正黑體" w:hAnsi="微軟正黑體" w:cs="Arial"/>
              </w:rPr>
              <w:t>體及其他非營利機構、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國外政府及國外機構</w:t>
            </w:r>
            <w:r w:rsidRPr="00421AB9">
              <w:rPr>
                <w:rFonts w:ascii="微軟正黑體" w:eastAsia="微軟正黑體" w:hAnsi="微軟正黑體" w:cs="Arial"/>
              </w:rPr>
              <w:t>，</w:t>
            </w:r>
            <w:r w:rsidRPr="00421AB9">
              <w:rPr>
                <w:rFonts w:ascii="微軟正黑體" w:eastAsia="微軟正黑體" w:hAnsi="微軟正黑體" w:cs="Arial" w:hint="eastAsia"/>
              </w:rPr>
              <w:t>例如</w:t>
            </w:r>
            <w:r w:rsidRPr="00421AB9">
              <w:rPr>
                <w:rFonts w:ascii="微軟正黑體" w:eastAsia="微軟正黑體" w:hAnsi="微軟正黑體" w:cs="Arial"/>
              </w:rPr>
              <w:t>：財團法人工業技術研究院、各級醫療院所、農會、漁會、信用合作社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</w:rPr>
              <w:t>學校附屬機構實習：</w:t>
            </w:r>
            <w:r w:rsidRPr="00421AB9">
              <w:rPr>
                <w:rFonts w:ascii="微軟正黑體" w:eastAsia="微軟正黑體" w:hAnsi="微軟正黑體" w:cs="Arial"/>
              </w:rPr>
              <w:t>係指學生至學校</w:t>
            </w:r>
            <w:r w:rsidRPr="00421AB9">
              <w:rPr>
                <w:rFonts w:ascii="微軟正黑體" w:eastAsia="微軟正黑體" w:hAnsi="微軟正黑體" w:cs="Arial" w:hint="eastAsia"/>
              </w:rPr>
              <w:t>所屬</w:t>
            </w:r>
            <w:r w:rsidRPr="00421AB9">
              <w:rPr>
                <w:rFonts w:ascii="微軟正黑體" w:eastAsia="微軟正黑體" w:hAnsi="微軟正黑體" w:cs="Arial"/>
              </w:rPr>
              <w:t>附設之醫院、實習會館、旅館及實習林場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附設實驗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lastRenderedPageBreak/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等場所實習</w:t>
            </w:r>
            <w:r w:rsidRPr="00421AB9">
              <w:rPr>
                <w:rFonts w:ascii="微軟正黑體" w:eastAsia="微軟正黑體" w:hAnsi="微軟正黑體" w:cs="Arial" w:hint="eastAsia"/>
              </w:rPr>
              <w:t>者，若學生是前往其他學校之附屬機構實習者，請填列為【校外實習】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Arial" w:eastAsia="標楷體" w:hAnsi="Arial" w:cs="Arial"/>
              </w:rPr>
            </w:pPr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若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一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學生於</w:t>
            </w:r>
            <w:r w:rsidRPr="00421AB9">
              <w:rPr>
                <w:rFonts w:ascii="微軟正黑體" w:eastAsia="微軟正黑體" w:hAnsi="微軟正黑體" w:hint="eastAsia"/>
                <w:b/>
              </w:rPr>
              <w:t>資料統計</w:t>
            </w:r>
            <w:proofErr w:type="gramStart"/>
            <w:r w:rsidRPr="00421AB9">
              <w:rPr>
                <w:rFonts w:ascii="微軟正黑體" w:eastAsia="微軟正黑體" w:hAnsi="微軟正黑體" w:hint="eastAsia"/>
                <w:b/>
              </w:rPr>
              <w:t>期間（</w:t>
            </w:r>
            <w:proofErr w:type="gramEnd"/>
            <w:r w:rsidRPr="00421AB9">
              <w:rPr>
                <w:rFonts w:ascii="微軟正黑體" w:eastAsia="微軟正黑體" w:hAnsi="微軟正黑體" w:hint="eastAsia"/>
                <w:b/>
              </w:rPr>
              <w:t>105年8月1日至106年7月31日期間），</w:t>
            </w:r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至多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個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實習地點（例如政府機構、企業機構、其他機構等）進行課程實習，請擇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一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填報，避免實習人數虛增</w:t>
            </w:r>
            <w:r w:rsidRPr="00421AB9">
              <w:rPr>
                <w:rFonts w:ascii="微軟正黑體" w:eastAsia="微軟正黑體" w:hAnsi="微軟正黑體" w:cs="標楷體e...."/>
                <w:b/>
                <w:kern w:val="0"/>
                <w:szCs w:val="24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421AB9" w:rsidRPr="00421AB9" w:rsidRDefault="00421AB9" w:rsidP="00421AB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學生實習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：</w:t>
            </w:r>
            <w:proofErr w:type="gramStart"/>
            <w:r w:rsidRPr="00421AB9">
              <w:rPr>
                <w:rFonts w:ascii="微軟正黑體" w:eastAsia="微軟正黑體" w:hAnsi="微軟正黑體" w:cs="Arial"/>
                <w:dstrike/>
              </w:rPr>
              <w:t>係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請學校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dstrike/>
              </w:rPr>
              <w:t>依校內訂定計算實習學分之「學生實習辦法」規定辦理，亦即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學校系所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規劃具有學分或時數之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必修或選修課程，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且安排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學生進行實務與理論課程實習，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並於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實習終了取得考核證明繳回學校後，始得獲得學分或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滿足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畢業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條件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者。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dstrike/>
              </w:rPr>
              <w:t>實習學生以</w:t>
            </w:r>
            <w:r w:rsidRPr="00421AB9">
              <w:rPr>
                <w:rFonts w:ascii="微軟正黑體" w:eastAsia="微軟正黑體" w:hAnsi="微軟正黑體" w:cs="Arial"/>
                <w:b/>
                <w:dstrike/>
                <w:u w:val="thick"/>
              </w:rPr>
              <w:t>當學年度具備正式學籍之在學學生參與實務實習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為計算基準。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/>
              </w:rPr>
              <w:t>請依</w:t>
            </w:r>
            <w:r w:rsidRPr="00421AB9">
              <w:rPr>
                <w:rFonts w:ascii="微軟正黑體" w:eastAsia="微軟正黑體" w:hAnsi="微軟正黑體" w:cs="Arial" w:hint="eastAsia"/>
              </w:rPr>
              <w:t>學生實習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【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政府機構；</w:t>
            </w: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校外實習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其他機構；</w:t>
            </w:r>
            <w:r w:rsidRPr="00421AB9">
              <w:rPr>
                <w:rFonts w:ascii="微軟正黑體" w:eastAsia="微軟正黑體" w:hAnsi="微軟正黑體" w:cs="Arial"/>
                <w:b/>
              </w:rPr>
              <w:t>學校附屬機構實習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】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等</w:t>
            </w:r>
            <w:r w:rsidRPr="00421AB9">
              <w:rPr>
                <w:rFonts w:ascii="微軟正黑體" w:eastAsia="微軟正黑體" w:hAnsi="微軟正黑體" w:cs="Arial" w:hint="eastAsia"/>
              </w:rPr>
              <w:t>場所</w:t>
            </w:r>
            <w:r w:rsidRPr="00421AB9">
              <w:rPr>
                <w:rFonts w:ascii="微軟正黑體" w:eastAsia="微軟正黑體" w:hAnsi="微軟正黑體" w:cs="Arial"/>
              </w:rPr>
              <w:t>填報</w:t>
            </w:r>
            <w:r w:rsidRPr="00421AB9">
              <w:rPr>
                <w:rFonts w:ascii="微軟正黑體" w:eastAsia="微軟正黑體" w:hAnsi="微軟正黑體" w:cs="Arial" w:hint="eastAsia"/>
              </w:rPr>
              <w:t>(系統填表代號：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政府機構請填0；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企業機構請填1；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其他機構請填2；學校附屬機構實習請填3)：</w:t>
            </w:r>
          </w:p>
          <w:p w:rsidR="00421AB9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政府機構：</w:t>
            </w:r>
            <w:r w:rsidRPr="00421AB9">
              <w:rPr>
                <w:rFonts w:ascii="微軟正黑體" w:eastAsia="微軟正黑體" w:hAnsi="微軟正黑體" w:cs="Arial" w:hint="eastAsia"/>
              </w:rPr>
              <w:t>係指學生至中央政府或地方政府進行實習，</w:t>
            </w:r>
            <w:r w:rsidRPr="00421AB9">
              <w:rPr>
                <w:rFonts w:ascii="微軟正黑體" w:eastAsia="微軟正黑體" w:hAnsi="微軟正黑體" w:cs="Arial"/>
              </w:rPr>
              <w:t>政府部門包含由</w:t>
            </w:r>
            <w:proofErr w:type="gramStart"/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所訂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定之「中華民國科技機構名錄」之總統府及行政院各部會所屬科技機構部分，例如：中央研究院、教育部、經濟部、農委會、</w:t>
            </w:r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…等。</w:t>
            </w:r>
          </w:p>
          <w:p w:rsidR="00421AB9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企業機構：</w:t>
            </w:r>
            <w:r w:rsidRPr="00421AB9">
              <w:rPr>
                <w:rFonts w:ascii="微軟正黑體" w:eastAsia="微軟正黑體" w:hAnsi="微軟正黑體" w:cs="Arial"/>
              </w:rPr>
              <w:t>係指</w:t>
            </w:r>
            <w:r w:rsidRPr="00421AB9">
              <w:rPr>
                <w:rFonts w:ascii="微軟正黑體" w:eastAsia="微軟正黑體" w:hAnsi="微軟正黑體" w:cs="Arial" w:hint="eastAsia"/>
              </w:rPr>
              <w:t>實習之機構</w:t>
            </w:r>
            <w:r w:rsidRPr="00421AB9">
              <w:rPr>
                <w:rFonts w:ascii="微軟正黑體" w:eastAsia="微軟正黑體" w:hAnsi="微軟正黑體" w:cs="Arial"/>
              </w:rPr>
              <w:t>為企業部門，企業部門包括國營與民營企業。</w:t>
            </w:r>
          </w:p>
          <w:p w:rsid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其他機構：</w:t>
            </w:r>
            <w:r w:rsidRPr="00421AB9">
              <w:rPr>
                <w:rFonts w:ascii="微軟正黑體" w:eastAsia="微軟正黑體" w:hAnsi="微軟正黑體" w:cs="Arial"/>
              </w:rPr>
              <w:t>係指學</w:t>
            </w:r>
            <w:r w:rsidRPr="00421AB9">
              <w:rPr>
                <w:rFonts w:ascii="微軟正黑體" w:eastAsia="微軟正黑體" w:hAnsi="微軟正黑體" w:cs="Arial" w:hint="eastAsia"/>
              </w:rPr>
              <w:t>生實習之機構</w:t>
            </w:r>
            <w:r w:rsidRPr="00421AB9">
              <w:rPr>
                <w:rFonts w:ascii="微軟正黑體" w:eastAsia="微軟正黑體" w:hAnsi="微軟正黑體" w:cs="Arial"/>
              </w:rPr>
              <w:t>為其他學會、專業學術</w:t>
            </w:r>
            <w:r w:rsidRPr="00421AB9">
              <w:rPr>
                <w:rFonts w:ascii="微軟正黑體" w:eastAsia="微軟正黑體" w:hAnsi="微軟正黑體" w:cs="Arial" w:hint="eastAsia"/>
              </w:rPr>
              <w:t>團</w:t>
            </w:r>
            <w:r w:rsidRPr="00421AB9">
              <w:rPr>
                <w:rFonts w:ascii="微軟正黑體" w:eastAsia="微軟正黑體" w:hAnsi="微軟正黑體" w:cs="Arial"/>
              </w:rPr>
              <w:t>體及其他非營利機構、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國外政府及國外機構</w:t>
            </w:r>
            <w:r w:rsidRPr="00421AB9">
              <w:rPr>
                <w:rFonts w:ascii="微軟正黑體" w:eastAsia="微軟正黑體" w:hAnsi="微軟正黑體" w:cs="Arial"/>
              </w:rPr>
              <w:t>，</w:t>
            </w:r>
            <w:r w:rsidRPr="00421AB9">
              <w:rPr>
                <w:rFonts w:ascii="微軟正黑體" w:eastAsia="微軟正黑體" w:hAnsi="微軟正黑體" w:cs="Arial" w:hint="eastAsia"/>
              </w:rPr>
              <w:t>例如</w:t>
            </w:r>
            <w:r w:rsidRPr="00421AB9">
              <w:rPr>
                <w:rFonts w:ascii="微軟正黑體" w:eastAsia="微軟正黑體" w:hAnsi="微軟正黑體" w:cs="Arial"/>
              </w:rPr>
              <w:t>：財團法人工業技術研究院、各級醫療院所、農會、漁會、信用合作社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等。</w:t>
            </w:r>
          </w:p>
          <w:p w:rsidR="007A1BCF" w:rsidRPr="00E91A56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highlight w:val="cyan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</w:rPr>
              <w:t>學校附屬機構實習：</w:t>
            </w:r>
            <w:r w:rsidRPr="00421AB9">
              <w:rPr>
                <w:rFonts w:ascii="微軟正黑體" w:eastAsia="微軟正黑體" w:hAnsi="微軟正黑體" w:cs="Arial"/>
              </w:rPr>
              <w:t>係指學生至學校</w:t>
            </w:r>
            <w:r w:rsidRPr="00421AB9">
              <w:rPr>
                <w:rFonts w:ascii="微軟正黑體" w:eastAsia="微軟正黑體" w:hAnsi="微軟正黑體" w:cs="Arial" w:hint="eastAsia"/>
              </w:rPr>
              <w:t>所屬</w:t>
            </w:r>
            <w:r w:rsidRPr="00421AB9">
              <w:rPr>
                <w:rFonts w:ascii="微軟正黑體" w:eastAsia="微軟正黑體" w:hAnsi="微軟正黑體" w:cs="Arial"/>
              </w:rPr>
              <w:t>附設之醫院、實習會館、旅館及實習林場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附設實驗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lastRenderedPageBreak/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等場所實習</w:t>
            </w:r>
            <w:r w:rsidR="00505FE6">
              <w:rPr>
                <w:rFonts w:ascii="微軟正黑體" w:eastAsia="微軟正黑體" w:hAnsi="微軟正黑體" w:cs="Arial" w:hint="eastAsia"/>
              </w:rPr>
              <w:t>者，若學生是前往其他學校之附屬機構實習者，</w:t>
            </w:r>
            <w:r w:rsidR="00505FE6" w:rsidRPr="00505FE6">
              <w:rPr>
                <w:rFonts w:ascii="微軟正黑體" w:eastAsia="微軟正黑體" w:hAnsi="微軟正黑體" w:cs="Arial" w:hint="eastAsia"/>
              </w:rPr>
              <w:t>請</w:t>
            </w:r>
            <w:r w:rsidR="00505FE6" w:rsidRPr="00E91A56">
              <w:rPr>
                <w:rFonts w:ascii="微軟正黑體" w:eastAsia="微軟正黑體" w:hAnsi="微軟正黑體" w:cs="Arial" w:hint="eastAsia"/>
                <w:dstrike/>
                <w:color w:val="FF0000"/>
                <w:highlight w:val="cyan"/>
              </w:rPr>
              <w:t>填列為【校外實習】</w:t>
            </w:r>
            <w:r w:rsidR="00505FE6" w:rsidRPr="00E91A56">
              <w:rPr>
                <w:rFonts w:ascii="微軟正黑體" w:eastAsia="微軟正黑體" w:hAnsi="微軟正黑體" w:hint="eastAsia"/>
                <w:b/>
                <w:color w:val="FF0000"/>
                <w:highlight w:val="cyan"/>
                <w:shd w:val="pct15" w:color="auto" w:fill="FFFFFF"/>
              </w:rPr>
              <w:t>依單位屬性填報</w:t>
            </w:r>
            <w:r w:rsidRPr="00E91A56">
              <w:rPr>
                <w:rFonts w:ascii="微軟正黑體" w:eastAsia="微軟正黑體" w:hAnsi="微軟正黑體" w:cs="Arial" w:hint="eastAsia"/>
                <w:szCs w:val="24"/>
                <w:highlight w:val="cyan"/>
              </w:rPr>
              <w:t>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若</w:t>
            </w:r>
            <w:proofErr w:type="gramStart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一</w:t>
            </w:r>
            <w:proofErr w:type="gramEnd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學生於</w:t>
            </w:r>
            <w:r w:rsidRPr="00E91A56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cyan"/>
                <w:shd w:val="pct15" w:color="auto" w:fill="FFFFFF"/>
              </w:rPr>
              <w:t>資料統計</w:t>
            </w:r>
            <w:proofErr w:type="gramStart"/>
            <w:r w:rsidRPr="00E91A56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cyan"/>
                <w:shd w:val="pct15" w:color="auto" w:fill="FFFFFF"/>
              </w:rPr>
              <w:t>期間（</w:t>
            </w:r>
            <w:proofErr w:type="gramEnd"/>
            <w:r w:rsidRPr="00E91A56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cyan"/>
                <w:shd w:val="pct15" w:color="auto" w:fill="FFFFFF"/>
              </w:rPr>
              <w:t>105年8月1日至106年7月31日期間），</w:t>
            </w:r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至多</w:t>
            </w:r>
            <w:proofErr w:type="gramStart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個</w:t>
            </w:r>
            <w:proofErr w:type="gramEnd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實習地點（例如政府機構、企業機構、其他機構等）進行課程實習，請擇</w:t>
            </w:r>
            <w:proofErr w:type="gramStart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一</w:t>
            </w:r>
            <w:proofErr w:type="gramEnd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填報，避免實習人數虛增</w:t>
            </w:r>
            <w:r w:rsidRPr="00E91A56">
              <w:rPr>
                <w:rFonts w:ascii="微軟正黑體" w:eastAsia="微軟正黑體" w:hAnsi="微軟正黑體" w:cs="標楷體e....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。</w:t>
            </w:r>
            <w:r w:rsidRPr="00E91A56">
              <w:rPr>
                <w:rFonts w:ascii="微軟正黑體" w:eastAsia="微軟正黑體" w:hAnsi="微軟正黑體" w:cs="標楷體e...." w:hint="eastAsia"/>
                <w:b/>
                <w:color w:val="FF0000"/>
                <w:kern w:val="0"/>
                <w:szCs w:val="24"/>
                <w:highlight w:val="cyan"/>
                <w:shd w:val="pct15" w:color="auto" w:fill="FFFFFF"/>
              </w:rPr>
              <w:t>(</w:t>
            </w:r>
            <w:r w:rsidRPr="00E91A56">
              <w:rPr>
                <w:rFonts w:ascii="微軟正黑體" w:eastAsia="微軟正黑體" w:hAnsi="微軟正黑體" w:cs="標楷體e...."/>
                <w:b/>
                <w:color w:val="FF0000"/>
                <w:kern w:val="0"/>
                <w:szCs w:val="24"/>
                <w:highlight w:val="cyan"/>
                <w:shd w:val="pct15" w:color="auto" w:fill="FFFFFF"/>
              </w:rPr>
              <w:t>106.08.28</w:t>
            </w:r>
            <w:r w:rsidRPr="00E91A56">
              <w:rPr>
                <w:rFonts w:ascii="微軟正黑體" w:eastAsia="微軟正黑體" w:hAnsi="微軟正黑體" w:cs="標楷體e...." w:hint="eastAsia"/>
                <w:b/>
                <w:color w:val="FF0000"/>
                <w:kern w:val="0"/>
                <w:szCs w:val="24"/>
                <w:highlight w:val="cyan"/>
                <w:shd w:val="pct15" w:color="auto" w:fill="FFFFFF"/>
              </w:rPr>
              <w:t>刪除)</w:t>
            </w:r>
          </w:p>
        </w:tc>
      </w:tr>
      <w:tr w:rsidR="00F0207C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F0207C" w:rsidRPr="00421AB9" w:rsidRDefault="00F0207C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學27.日間學士班(</w:t>
            </w:r>
            <w:proofErr w:type="gramStart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)畢業生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通過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全校性英語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能力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F0207C" w:rsidRDefault="00F0207C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F0207C" w:rsidRPr="00F0207C" w:rsidRDefault="00F0207C" w:rsidP="00F0207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0207C">
              <w:rPr>
                <w:rFonts w:ascii="微軟正黑體" w:eastAsia="微軟正黑體" w:hAnsi="微軟正黑體"/>
              </w:rPr>
              <w:t>設有</w:t>
            </w:r>
            <w:r w:rsidRPr="00F0207C">
              <w:rPr>
                <w:rFonts w:ascii="微軟正黑體" w:eastAsia="微軟正黑體" w:hAnsi="微軟正黑體"/>
                <w:u w:val="thick"/>
              </w:rPr>
              <w:t>全校性</w:t>
            </w:r>
            <w:r w:rsidRPr="00F0207C">
              <w:rPr>
                <w:rFonts w:ascii="微軟正黑體" w:eastAsia="微軟正黑體" w:hAnsi="微軟正黑體" w:hint="eastAsia"/>
              </w:rPr>
              <w:t>英</w:t>
            </w:r>
            <w:r w:rsidRPr="00F0207C">
              <w:rPr>
                <w:rFonts w:ascii="微軟正黑體" w:eastAsia="微軟正黑體" w:hAnsi="微軟正黑體"/>
              </w:rPr>
              <w:t>語能力畢業門檻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增加文字說明：</w:t>
            </w:r>
          </w:p>
          <w:p w:rsidR="00F0207C" w:rsidRPr="00F0207C" w:rsidRDefault="00F0207C" w:rsidP="00F0207C">
            <w:pPr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為</w:t>
            </w:r>
            <w:r w:rsidRPr="00F0207C">
              <w:rPr>
                <w:rFonts w:ascii="微軟正黑體" w:eastAsia="微軟正黑體" w:hAnsi="微軟正黑體"/>
              </w:rPr>
              <w:t>瞭解學校是否針對全體學生訂定英語能力畢業門檻</w:t>
            </w:r>
            <w:r w:rsidRPr="00F0207C">
              <w:rPr>
                <w:rFonts w:ascii="微軟正黑體" w:eastAsia="微軟正黑體" w:hAnsi="微軟正黑體" w:hint="eastAsia"/>
              </w:rPr>
              <w:t>，</w:t>
            </w:r>
            <w:r w:rsidRPr="00F0207C">
              <w:rPr>
                <w:rFonts w:ascii="微軟正黑體" w:eastAsia="微軟正黑體" w:hAnsi="微軟正黑體"/>
              </w:rPr>
              <w:t>請學校填報【是、否】針對105學年度</w:t>
            </w:r>
            <w:r w:rsidRPr="00F0207C">
              <w:rPr>
                <w:rFonts w:ascii="微軟正黑體" w:eastAsia="微軟正黑體" w:hAnsi="微軟正黑體" w:hint="eastAsia"/>
                <w:u w:val="thick"/>
              </w:rPr>
              <w:t>日間學士班(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  <w:u w:val="thick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  <w:u w:val="thick"/>
              </w:rPr>
              <w:t>)</w:t>
            </w:r>
            <w:r w:rsidRPr="00F0207C">
              <w:rPr>
                <w:rFonts w:ascii="微軟正黑體" w:eastAsia="微軟正黑體" w:hAnsi="微軟正黑體"/>
              </w:rPr>
              <w:t>畢業生設有全校性</w:t>
            </w:r>
            <w:r w:rsidRPr="00F0207C">
              <w:rPr>
                <w:rFonts w:ascii="微軟正黑體" w:eastAsia="微軟正黑體" w:hAnsi="微軟正黑體" w:hint="eastAsia"/>
              </w:rPr>
              <w:t>英</w:t>
            </w:r>
            <w:r w:rsidRPr="00F0207C">
              <w:rPr>
                <w:rFonts w:ascii="微軟正黑體" w:eastAsia="微軟正黑體" w:hAnsi="微軟正黑體"/>
              </w:rPr>
              <w:t>語能力畢業門檻</w:t>
            </w:r>
            <w:r w:rsidRPr="00F0207C">
              <w:rPr>
                <w:rFonts w:ascii="微軟正黑體" w:eastAsia="微軟正黑體" w:hAnsi="微軟正黑體" w:hint="eastAsia"/>
              </w:rPr>
              <w:t>；</w:t>
            </w:r>
            <w:r w:rsidRPr="00F0207C">
              <w:rPr>
                <w:rFonts w:ascii="微軟正黑體" w:eastAsia="微軟正黑體" w:hAnsi="微軟正黑體"/>
              </w:rPr>
              <w:t>填報【否</w:t>
            </w:r>
            <w:r w:rsidRPr="00F0207C">
              <w:rPr>
                <w:rFonts w:ascii="微軟正黑體" w:eastAsia="微軟正黑體" w:hAnsi="微軟正黑體" w:hint="eastAsia"/>
              </w:rPr>
              <w:t>】</w:t>
            </w:r>
            <w:r w:rsidRPr="00F0207C">
              <w:rPr>
                <w:rFonts w:ascii="微軟正黑體" w:eastAsia="微軟正黑體" w:hAnsi="微軟正黑體"/>
              </w:rPr>
              <w:t>者，後續相關欄位則毋須填報。</w:t>
            </w:r>
          </w:p>
          <w:p w:rsidR="00F0207C" w:rsidRPr="00F0207C" w:rsidRDefault="00F0207C" w:rsidP="00F0207C">
            <w:pPr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本表僅蒐集【日間學士班(含副學士)】各學制班別，不包括進修學士班(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</w:rPr>
              <w:t>)、碩士班、碩士在職專班（含碩士暑期在職專班）、博士班等學制班別。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0207C" w:rsidRPr="00F0207C" w:rsidRDefault="00F0207C" w:rsidP="00F0207C">
            <w:pPr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為</w:t>
            </w:r>
            <w:r w:rsidRPr="00F0207C">
              <w:rPr>
                <w:rFonts w:ascii="微軟正黑體" w:eastAsia="微軟正黑體" w:hAnsi="微軟正黑體"/>
              </w:rPr>
              <w:t>瞭解學校是否針對全體學生訂定英語能力畢業門檻</w:t>
            </w:r>
            <w:r w:rsidRPr="00F0207C">
              <w:rPr>
                <w:rFonts w:ascii="微軟正黑體" w:eastAsia="微軟正黑體" w:hAnsi="微軟正黑體" w:hint="eastAsia"/>
              </w:rPr>
              <w:t>，</w:t>
            </w:r>
            <w:r w:rsidRPr="00F0207C">
              <w:rPr>
                <w:rFonts w:ascii="微軟正黑體" w:eastAsia="微軟正黑體" w:hAnsi="微軟正黑體"/>
              </w:rPr>
              <w:t>請學校填報【是、否】針對105學年度</w:t>
            </w:r>
            <w:r w:rsidRPr="00F0207C">
              <w:rPr>
                <w:rFonts w:ascii="微軟正黑體" w:eastAsia="微軟正黑體" w:hAnsi="微軟正黑體" w:hint="eastAsia"/>
                <w:u w:val="thick"/>
              </w:rPr>
              <w:t>日間學士班(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  <w:u w:val="thick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  <w:u w:val="thick"/>
              </w:rPr>
              <w:t>)</w:t>
            </w:r>
            <w:r w:rsidRPr="00F0207C">
              <w:rPr>
                <w:rFonts w:ascii="微軟正黑體" w:eastAsia="微軟正黑體" w:hAnsi="微軟正黑體"/>
              </w:rPr>
              <w:t>畢業生設有全校性</w:t>
            </w:r>
            <w:r w:rsidRPr="00F0207C">
              <w:rPr>
                <w:rFonts w:ascii="微軟正黑體" w:eastAsia="微軟正黑體" w:hAnsi="微軟正黑體" w:hint="eastAsia"/>
              </w:rPr>
              <w:t>英</w:t>
            </w:r>
            <w:r w:rsidRPr="00F0207C">
              <w:rPr>
                <w:rFonts w:ascii="微軟正黑體" w:eastAsia="微軟正黑體" w:hAnsi="微軟正黑體"/>
              </w:rPr>
              <w:t>語能力畢業門檻</w:t>
            </w:r>
            <w:r w:rsidRPr="00F0207C">
              <w:rPr>
                <w:rFonts w:ascii="微軟正黑體" w:eastAsia="微軟正黑體" w:hAnsi="微軟正黑體" w:hint="eastAsia"/>
              </w:rPr>
              <w:t>；</w:t>
            </w:r>
            <w:r w:rsidRPr="00F0207C">
              <w:rPr>
                <w:rFonts w:ascii="微軟正黑體" w:eastAsia="微軟正黑體" w:hAnsi="微軟正黑體"/>
              </w:rPr>
              <w:t>填報【否</w:t>
            </w:r>
            <w:r w:rsidRPr="00F0207C">
              <w:rPr>
                <w:rFonts w:ascii="微軟正黑體" w:eastAsia="微軟正黑體" w:hAnsi="微軟正黑體" w:hint="eastAsia"/>
              </w:rPr>
              <w:t>】</w:t>
            </w:r>
            <w:r w:rsidRPr="00F0207C">
              <w:rPr>
                <w:rFonts w:ascii="微軟正黑體" w:eastAsia="微軟正黑體" w:hAnsi="微軟正黑體"/>
              </w:rPr>
              <w:t>者，後續相關欄位則毋須填報。</w:t>
            </w:r>
          </w:p>
          <w:p w:rsidR="00F0207C" w:rsidRDefault="00F0207C" w:rsidP="00F0207C">
            <w:pPr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本表僅蒐集【日間學士班(含副學士)】各學制班別，不包括進修學士班(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</w:rPr>
              <w:t>)、碩士班、碩士在職專班（含碩士暑期在職專班）、博士班等學制班別。</w:t>
            </w:r>
          </w:p>
          <w:p w:rsidR="00524671" w:rsidRPr="00A44C1D" w:rsidRDefault="00A44C1D" w:rsidP="00A44C1D">
            <w:pPr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44C1D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學校「全校性」英語能力畢業門檻若同意部分「學系(學位學程)」畢業生符合該學系(學位學程)所訂英語能力畢業門檻者，始得符合「全校性英語能力門檻」者，該學系畢業生通過情形，亦可</w:t>
            </w:r>
            <w:proofErr w:type="gramStart"/>
            <w:r w:rsidRPr="00A44C1D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填列本表</w:t>
            </w:r>
            <w:proofErr w:type="gramEnd"/>
            <w:r w:rsidRPr="00A44C1D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，惟該學系畢業生通過畢業門檻之標準仍應以符合學系規定進行填報，並於備註欄敘明畢業生實際通過分數(等級/通過標準)。</w:t>
            </w:r>
          </w:p>
        </w:tc>
      </w:tr>
      <w:tr w:rsidR="00F0207C" w:rsidRPr="00E309CD" w:rsidTr="003C5A44">
        <w:trPr>
          <w:trHeight w:val="883"/>
        </w:trPr>
        <w:tc>
          <w:tcPr>
            <w:tcW w:w="633" w:type="pct"/>
            <w:shd w:val="clear" w:color="auto" w:fill="auto"/>
            <w:vAlign w:val="center"/>
          </w:tcPr>
          <w:p w:rsidR="00F0207C" w:rsidRPr="00F0207C" w:rsidRDefault="00F0207C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學2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8.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日間學士班(</w:t>
            </w:r>
            <w:proofErr w:type="gramStart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)畢業生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通過各系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(學位學程)英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語能力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F0207C" w:rsidRDefault="00F0207C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F0207C" w:rsidRDefault="00F0207C" w:rsidP="00F0207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各系(學位學程)設有英語能力畢業門檻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F0207C" w:rsidRPr="003C5A44" w:rsidRDefault="00F0207C" w:rsidP="00F0207C">
            <w:pPr>
              <w:numPr>
                <w:ilvl w:val="0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/>
                <w:szCs w:val="24"/>
              </w:rPr>
              <w:t>請填報【是、否】針對105學年度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日間學士班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畢業生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設有各系(學位學程)英語能力畢業門檻；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填報【否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者，後續相關欄位則毋須填報。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0207C" w:rsidRPr="00F0207C" w:rsidRDefault="00F0207C" w:rsidP="00F0207C">
            <w:pPr>
              <w:numPr>
                <w:ilvl w:val="0"/>
                <w:numId w:val="2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/>
                <w:szCs w:val="24"/>
              </w:rPr>
              <w:t>請填報【是、否】針對105學年度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日間學士班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畢業生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設有各系(學位學程)英語能力畢業門檻；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填報【否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者，後續相關欄位則毋須填報。</w:t>
            </w:r>
          </w:p>
          <w:p w:rsidR="00F0207C" w:rsidRPr="00F0207C" w:rsidRDefault="00712470" w:rsidP="00712470">
            <w:pPr>
              <w:numPr>
                <w:ilvl w:val="0"/>
                <w:numId w:val="28"/>
              </w:numPr>
              <w:tabs>
                <w:tab w:val="left" w:pos="22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學校若同意部分「學系(學位學程)」畢業生符合該學系(學位學程)所訂英語能力畢業門檻，亦符合通過「全校性」英語能力畢業門檻者，亦可填報「學27.</w:t>
            </w:r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lastRenderedPageBreak/>
              <w:t>日間學士班(</w:t>
            </w:r>
            <w:proofErr w:type="gramStart"/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含副學士</w:t>
            </w:r>
            <w:proofErr w:type="gramEnd"/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)畢業生通過全校性英語能力統計」表，但填報該表通過情形時，該學系畢業生之通過畢業門檻仍應符合該學系規定標準者，方能填報，並於備註欄敘明畢業生實際通過分數(等級/通過標準)。</w:t>
            </w:r>
          </w:p>
        </w:tc>
      </w:tr>
      <w:tr w:rsidR="007E5DEE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E5DEE" w:rsidRPr="00064FED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教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4.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兼任教師聘任情形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表</w:t>
            </w:r>
          </w:p>
        </w:tc>
        <w:tc>
          <w:tcPr>
            <w:tcW w:w="437" w:type="pct"/>
            <w:vAlign w:val="center"/>
          </w:tcPr>
          <w:p w:rsidR="007E5DEE" w:rsidRPr="00576E63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5DEE" w:rsidRPr="00CC57A2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本學期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(106-1)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兼任教師聘任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情形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7E5DEE" w:rsidRPr="00C34C5D" w:rsidRDefault="007E5DEE" w:rsidP="007E5DEE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u w:val="thick"/>
              </w:rPr>
            </w:pPr>
            <w:r w:rsidRPr="00C34C5D">
              <w:rPr>
                <w:rFonts w:ascii="微軟正黑體" w:eastAsia="微軟正黑體" w:hAnsi="微軟正黑體"/>
                <w:b/>
                <w:u w:val="thick"/>
              </w:rPr>
              <w:t>本欄位學校無須填報</w:t>
            </w:r>
            <w:r w:rsidRPr="00C34C5D">
              <w:rPr>
                <w:rFonts w:ascii="微軟正黑體" w:eastAsia="微軟正黑體" w:hAnsi="微軟正黑體" w:cs="Arial" w:hint="eastAsia"/>
              </w:rPr>
              <w:t>，將由學校填報106年10月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</w:rPr>
              <w:t>教1.</w:t>
            </w:r>
            <w:r w:rsidRPr="00C34C5D">
              <w:rPr>
                <w:rFonts w:ascii="微軟正黑體" w:eastAsia="微軟正黑體" w:hAnsi="微軟正黑體" w:cs="Arial"/>
              </w:rPr>
              <w:t>專兼任教師明細表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資訊匯入【具本職、未具本職】及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之兼任教師聘任狀態，其中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定義如下：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再聘(D)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上一學期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(105-2)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至</w:t>
            </w:r>
            <w:r w:rsidRPr="00C34C5D">
              <w:rPr>
                <w:rFonts w:ascii="微軟正黑體" w:eastAsia="微軟正黑體" w:hAnsi="微軟正黑體" w:cs="Arial"/>
              </w:rPr>
              <w:t>本學期</w:t>
            </w:r>
            <w:r w:rsidRPr="00C34C5D">
              <w:rPr>
                <w:rFonts w:ascii="微軟正黑體" w:eastAsia="微軟正黑體" w:hAnsi="微軟正黑體" w:cs="Arial" w:hint="eastAsia"/>
              </w:rPr>
              <w:t>(</w:t>
            </w:r>
            <w:r w:rsidRPr="00C34C5D">
              <w:rPr>
                <w:rFonts w:ascii="微軟正黑體" w:eastAsia="微軟正黑體" w:hAnsi="微軟正黑體" w:cs="Arial"/>
              </w:rPr>
              <w:t>106-1)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仍</w:t>
            </w:r>
            <w:r w:rsidRPr="00C34C5D">
              <w:rPr>
                <w:rFonts w:ascii="微軟正黑體" w:eastAsia="微軟正黑體" w:hAnsi="微軟正黑體" w:cs="Arial" w:hint="eastAsia"/>
              </w:rPr>
              <w:t>持續聘任於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或</w:t>
            </w:r>
            <w:r w:rsidRPr="00C34C5D">
              <w:rPr>
                <w:rFonts w:ascii="微軟正黑體" w:eastAsia="微軟正黑體" w:hAnsi="微軟正黑體" w:cs="Arial" w:hint="eastAsia"/>
              </w:rPr>
              <w:t>從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轉至</w:t>
            </w:r>
            <w:r w:rsidRPr="00C34C5D">
              <w:rPr>
                <w:rFonts w:ascii="微軟正黑體" w:eastAsia="微軟正黑體" w:hAnsi="微軟正黑體" w:cs="Arial"/>
              </w:rPr>
              <w:t>另一</w:t>
            </w:r>
            <w:proofErr w:type="gramStart"/>
            <w:r w:rsidRPr="00C34C5D">
              <w:rPr>
                <w:rFonts w:ascii="微軟正黑體" w:eastAsia="微軟正黑體" w:hAnsi="微軟正黑體" w:cs="Arial"/>
              </w:rPr>
              <w:t>系所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proofErr w:type="gramEnd"/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學校</w:t>
            </w:r>
            <w:r w:rsidRPr="00C34C5D">
              <w:rPr>
                <w:rFonts w:ascii="微軟正黑體" w:eastAsia="微軟正黑體" w:hAnsi="微軟正黑體" w:cs="Arial" w:hint="eastAsia"/>
              </w:rPr>
              <w:t>1</w:t>
            </w:r>
            <w:r w:rsidRPr="00C34C5D">
              <w:rPr>
                <w:rFonts w:ascii="微軟正黑體" w:eastAsia="微軟正黑體" w:hAnsi="微軟正黑體" w:cs="Arial"/>
              </w:rPr>
              <w:t>05學年度第1學期聘任A</w:t>
            </w:r>
            <w:r w:rsidRPr="00C34C5D">
              <w:rPr>
                <w:rFonts w:ascii="微軟正黑體" w:eastAsia="微軟正黑體" w:hAnsi="微軟正黑體" w:cs="Arial" w:hint="eastAsia"/>
              </w:rPr>
              <w:t>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，聘期為</w:t>
            </w:r>
            <w:r w:rsidRPr="00C34C5D">
              <w:rPr>
                <w:rFonts w:ascii="微軟正黑體" w:eastAsia="微軟正黑體" w:hAnsi="微軟正黑體" w:cs="Arial"/>
              </w:rPr>
              <w:t>105年8月1日至107年</w:t>
            </w:r>
            <w:r w:rsidRPr="00C34C5D">
              <w:rPr>
                <w:rFonts w:ascii="微軟正黑體" w:eastAsia="微軟正黑體" w:hAnsi="微軟正黑體" w:cs="Arial" w:hint="eastAsia"/>
              </w:rPr>
              <w:t>7</w:t>
            </w:r>
            <w:r w:rsidRPr="00C34C5D">
              <w:rPr>
                <w:rFonts w:ascii="微軟正黑體" w:eastAsia="微軟正黑體" w:hAnsi="微軟正黑體" w:cs="Arial"/>
              </w:rPr>
              <w:t>月31日</w:t>
            </w:r>
            <w:r w:rsidRPr="00C34C5D">
              <w:rPr>
                <w:rFonts w:ascii="微軟正黑體" w:eastAsia="微軟正黑體" w:hAnsi="微軟正黑體" w:cs="Arial" w:hint="eastAsia"/>
              </w:rPr>
              <w:t>（共4</w:t>
            </w:r>
            <w:r w:rsidRPr="00C34C5D">
              <w:rPr>
                <w:rFonts w:ascii="微軟正黑體" w:eastAsia="微軟正黑體" w:hAnsi="微軟正黑體" w:cs="Arial"/>
              </w:rPr>
              <w:t>個</w:t>
            </w:r>
            <w:r w:rsidRPr="00C34C5D">
              <w:rPr>
                <w:rFonts w:ascii="微軟正黑體" w:eastAsia="微軟正黑體" w:hAnsi="微軟正黑體" w:cs="Arial" w:hint="eastAsia"/>
              </w:rPr>
              <w:t>學期）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故</w:t>
            </w:r>
            <w:r w:rsidRPr="00C34C5D">
              <w:rPr>
                <w:rFonts w:ascii="微軟正黑體" w:eastAsia="微軟正黑體" w:hAnsi="微軟正黑體" w:cs="Arial"/>
              </w:rPr>
              <w:t>A教師</w:t>
            </w:r>
            <w:r w:rsidRPr="00C34C5D">
              <w:rPr>
                <w:rFonts w:ascii="微軟正黑體" w:eastAsia="微軟正黑體" w:hAnsi="微軟正黑體" w:cs="Arial" w:hint="eastAsia"/>
              </w:rPr>
              <w:t>於本學期(1</w:t>
            </w:r>
            <w:r w:rsidRPr="00C34C5D">
              <w:rPr>
                <w:rFonts w:ascii="微軟正黑體" w:eastAsia="微軟正黑體" w:hAnsi="微軟正黑體" w:cs="Arial"/>
              </w:rPr>
              <w:t>06-1</w:t>
            </w:r>
            <w:r w:rsidRPr="00C34C5D">
              <w:rPr>
                <w:rFonts w:ascii="微軟正黑體" w:eastAsia="微軟正黑體" w:hAnsi="微軟正黑體" w:cs="Arial" w:hint="eastAsia"/>
              </w:rPr>
              <w:t>)應填</w:t>
            </w:r>
            <w:r w:rsidRPr="00C34C5D">
              <w:rPr>
                <w:rFonts w:ascii="微軟正黑體" w:eastAsia="微軟正黑體" w:hAnsi="微軟正黑體" w:cs="Arial"/>
              </w:rPr>
              <w:t>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A師為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再聘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兼任教師】</w:t>
            </w:r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新聘(E)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本學期</w:t>
            </w:r>
            <w:r w:rsidRPr="00C34C5D">
              <w:rPr>
                <w:rFonts w:ascii="微軟正黑體" w:eastAsia="微軟正黑體" w:hAnsi="微軟正黑體" w:cs="Arial"/>
              </w:rPr>
              <w:t>（106-1）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非連續聘任者，或</w:t>
            </w:r>
            <w:r w:rsidRPr="00C34C5D">
              <w:rPr>
                <w:rFonts w:ascii="微軟正黑體" w:eastAsia="微軟正黑體" w:hAnsi="微軟正黑體" w:cs="Arial"/>
              </w:rPr>
              <w:t>專任教師</w:t>
            </w:r>
            <w:r w:rsidRPr="00C34C5D">
              <w:rPr>
                <w:rFonts w:ascii="微軟正黑體" w:eastAsia="微軟正黑體" w:hAnsi="微軟正黑體" w:cs="Arial" w:hint="eastAsia"/>
              </w:rPr>
              <w:t>依</w:t>
            </w:r>
            <w:r w:rsidRPr="00C34C5D">
              <w:rPr>
                <w:rFonts w:ascii="微軟正黑體" w:eastAsia="微軟正黑體" w:hAnsi="微軟正黑體" w:cs="Arial"/>
              </w:rPr>
              <w:t>教師聘任辦法轉為兼任教師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105學年度第1學期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曾聘任B教師</w:t>
            </w:r>
            <w:r w:rsidRPr="00C34C5D">
              <w:rPr>
                <w:rFonts w:ascii="微軟正黑體" w:eastAsia="微軟正黑體" w:hAnsi="微軟正黑體" w:cs="Arial"/>
              </w:rPr>
              <w:t>為</w:t>
            </w:r>
            <w:r w:rsidRPr="00C34C5D">
              <w:rPr>
                <w:rFonts w:ascii="微軟正黑體" w:eastAsia="微軟正黑體" w:hAnsi="微軟正黑體" w:cs="Arial" w:hint="eastAsia"/>
              </w:rPr>
              <w:t>兼任教師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但</w:t>
            </w:r>
            <w:r w:rsidRPr="00C34C5D">
              <w:rPr>
                <w:rFonts w:ascii="微軟正黑體" w:eastAsia="微軟正黑體" w:hAnsi="微軟正黑體" w:cs="Arial"/>
              </w:rPr>
              <w:t>105學年度第2學期</w:t>
            </w:r>
            <w:r w:rsidRPr="00C34C5D">
              <w:rPr>
                <w:rFonts w:ascii="微軟正黑體" w:eastAsia="微軟正黑體" w:hAnsi="微軟正黑體" w:cs="Arial" w:hint="eastAsia"/>
              </w:rPr>
              <w:t>未持續聘任B教師為兼任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，後</w:t>
            </w:r>
            <w:r w:rsidRPr="00C34C5D">
              <w:rPr>
                <w:rFonts w:ascii="微軟正黑體" w:eastAsia="微軟正黑體" w:hAnsi="微軟正黑體" w:cs="Arial"/>
              </w:rPr>
              <w:t>又</w:t>
            </w:r>
            <w:r w:rsidRPr="00C34C5D">
              <w:rPr>
                <w:rFonts w:ascii="微軟正黑體" w:eastAsia="微軟正黑體" w:hAnsi="微軟正黑體" w:cs="Arial" w:hint="eastAsia"/>
              </w:rPr>
              <w:t>於</w:t>
            </w:r>
            <w:r w:rsidRPr="00C34C5D">
              <w:rPr>
                <w:rFonts w:ascii="微軟正黑體" w:eastAsia="微軟正黑體" w:hAnsi="微軟正黑體" w:cs="Arial"/>
              </w:rPr>
              <w:t>106學年度第1學期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聘</w:t>
            </w:r>
            <w:r w:rsidRPr="00C34C5D">
              <w:rPr>
                <w:rFonts w:ascii="微軟正黑體" w:eastAsia="微軟正黑體" w:hAnsi="微軟正黑體" w:cs="Arial"/>
              </w:rPr>
              <w:t>任B教師為兼任教師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故</w:t>
            </w:r>
            <w:r w:rsidRPr="00C34C5D">
              <w:rPr>
                <w:rFonts w:ascii="微軟正黑體" w:eastAsia="微軟正黑體" w:hAnsi="微軟正黑體" w:cs="Arial" w:hint="eastAsia"/>
              </w:rPr>
              <w:t>本學期(106-1)</w:t>
            </w:r>
            <w:r w:rsidRPr="00C34C5D">
              <w:rPr>
                <w:rFonts w:ascii="微軟正黑體" w:eastAsia="微軟正黑體" w:hAnsi="微軟正黑體" w:cs="Arial"/>
              </w:rPr>
              <w:t>學校應填報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B教師為本學期</w:t>
            </w:r>
            <w:r w:rsidRPr="00C34C5D">
              <w:rPr>
                <w:rFonts w:ascii="微軟正黑體" w:eastAsia="微軟正黑體" w:hAnsi="微軟正黑體" w:cs="Arial" w:hint="eastAsia"/>
              </w:rPr>
              <w:t>(106-1</w:t>
            </w:r>
            <w:r w:rsidRPr="00C34C5D">
              <w:rPr>
                <w:rFonts w:ascii="微軟正黑體" w:eastAsia="微軟正黑體" w:hAnsi="微軟正黑體" w:cs="Arial"/>
              </w:rPr>
              <w:t>)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新聘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】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</w:rPr>
              <w:t>小計(F=D+E)：</w:t>
            </w:r>
            <w:r w:rsidRPr="00C34C5D">
              <w:rPr>
                <w:rFonts w:ascii="微軟正黑體" w:eastAsia="微軟正黑體" w:hAnsi="微軟正黑體"/>
              </w:rPr>
              <w:t>係指各校</w:t>
            </w:r>
            <w:r w:rsidRPr="00C34C5D">
              <w:rPr>
                <w:rFonts w:ascii="微軟正黑體" w:eastAsia="微軟正黑體" w:hAnsi="微軟正黑體" w:hint="eastAsia"/>
              </w:rPr>
              <w:t>本學期(106-1)</w:t>
            </w:r>
            <w:proofErr w:type="gramStart"/>
            <w:r w:rsidRPr="00C34C5D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再聘</w:t>
            </w:r>
            <w:r w:rsidRPr="00C34C5D">
              <w:rPr>
                <w:rFonts w:ascii="微軟正黑體" w:eastAsia="微軟正黑體" w:hAnsi="微軟正黑體"/>
              </w:rPr>
              <w:t>；</w:t>
            </w:r>
            <w:r w:rsidRPr="00C34C5D">
              <w:rPr>
                <w:rFonts w:ascii="微軟正黑體" w:eastAsia="微軟正黑體" w:hAnsi="微軟正黑體"/>
              </w:rPr>
              <w:lastRenderedPageBreak/>
              <w:t>新聘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兼任教師之小計(系統自動加總)</w:t>
            </w:r>
            <w:r w:rsidRPr="00C34C5D">
              <w:rPr>
                <w:rFonts w:ascii="微軟正黑體" w:eastAsia="微軟正黑體" w:hAnsi="微軟正黑體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u w:val="thick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不予再聘(G=F-A)</w:t>
            </w:r>
            <w:r w:rsidRPr="00C34C5D">
              <w:rPr>
                <w:rFonts w:ascii="微軟正黑體" w:eastAsia="微軟正黑體" w:hAnsi="微軟正黑體"/>
                <w:b/>
                <w:kern w:val="0"/>
                <w:szCs w:val="24"/>
                <w:u w:val="thick"/>
              </w:rPr>
              <w:t>：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係指上一學期(105-2)為學校聘任之</w:t>
            </w:r>
            <w:r w:rsidRPr="00C34C5D">
              <w:rPr>
                <w:rFonts w:ascii="微軟正黑體" w:eastAsia="微軟正黑體" w:hAnsi="微軟正黑體"/>
                <w:kern w:val="0"/>
                <w:szCs w:val="24"/>
              </w:rPr>
              <w:t>兼任教師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，至本學期(106-1)不予再聘者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學校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本學期（106-1）有不予再聘之兼任教師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，請填報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「教5.兼任教師不予再聘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理由統計表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」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。</w:t>
            </w:r>
          </w:p>
          <w:p w:rsidR="007E5DEE" w:rsidRPr="00C34C5D" w:rsidRDefault="007E5DEE" w:rsidP="007E5DEE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hint="eastAsia"/>
              </w:rPr>
              <w:t>本學期兼任教師聘任人數</w:t>
            </w:r>
            <w:r w:rsidRPr="00C34C5D">
              <w:rPr>
                <w:rFonts w:ascii="微軟正黑體" w:eastAsia="微軟正黑體" w:hAnsi="微軟正黑體"/>
              </w:rPr>
              <w:t>，將</w:t>
            </w:r>
            <w:r w:rsidRPr="00C34C5D">
              <w:rPr>
                <w:rFonts w:ascii="微軟正黑體" w:eastAsia="微軟正黑體" w:hAnsi="微軟正黑體" w:hint="eastAsia"/>
              </w:rPr>
              <w:t>依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前揭</w:t>
            </w:r>
            <w:r w:rsidRPr="00C34C5D">
              <w:rPr>
                <w:rFonts w:ascii="微軟正黑體" w:eastAsia="微軟正黑體" w:hAnsi="微軟正黑體" w:hint="eastAsia"/>
              </w:rPr>
              <w:t>本學期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(106-1</w:t>
            </w:r>
            <w:r w:rsidRPr="00C34C5D">
              <w:rPr>
                <w:rFonts w:ascii="微軟正黑體" w:eastAsia="微軟正黑體" w:hAnsi="微軟正黑體"/>
              </w:rPr>
              <w:t>)</w:t>
            </w:r>
            <w:r w:rsidRPr="00C34C5D">
              <w:rPr>
                <w:rFonts w:ascii="微軟正黑體" w:eastAsia="微軟正黑體" w:hAnsi="微軟正黑體" w:hint="eastAsia"/>
              </w:rPr>
              <w:t>【</w:t>
            </w:r>
            <w:r w:rsidRPr="00C34C5D">
              <w:rPr>
                <w:rFonts w:ascii="微軟正黑體" w:eastAsia="微軟正黑體" w:hAnsi="微軟正黑體"/>
              </w:rPr>
              <w:t>再聘、新聘】</w:t>
            </w:r>
            <w:r w:rsidRPr="00C34C5D">
              <w:rPr>
                <w:rFonts w:ascii="微軟正黑體" w:eastAsia="微軟正黑體" w:hAnsi="微軟正黑體" w:hint="eastAsia"/>
              </w:rPr>
              <w:t>兼任教師數進行加總，請學校詳實核對。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421AB9" w:rsidRPr="00C34C5D" w:rsidRDefault="00421AB9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7E5DEE" w:rsidRPr="00C34C5D" w:rsidRDefault="007E5DEE" w:rsidP="007E5DEE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u w:val="thick"/>
              </w:rPr>
            </w:pPr>
            <w:r w:rsidRPr="00C34C5D">
              <w:rPr>
                <w:rFonts w:ascii="微軟正黑體" w:eastAsia="微軟正黑體" w:hAnsi="微軟正黑體"/>
                <w:b/>
                <w:u w:val="thick"/>
              </w:rPr>
              <w:t>本欄位學校無須填報</w:t>
            </w:r>
            <w:r w:rsidRPr="00C34C5D">
              <w:rPr>
                <w:rFonts w:ascii="微軟正黑體" w:eastAsia="微軟正黑體" w:hAnsi="微軟正黑體" w:cs="Arial" w:hint="eastAsia"/>
              </w:rPr>
              <w:t>，將由學校填報106年10月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</w:rPr>
              <w:t>教1.</w:t>
            </w:r>
            <w:r w:rsidRPr="00C34C5D">
              <w:rPr>
                <w:rFonts w:ascii="微軟正黑體" w:eastAsia="微軟正黑體" w:hAnsi="微軟正黑體" w:cs="Arial"/>
              </w:rPr>
              <w:t>專兼任教師明細表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資訊匯入【具本職、未具本職】及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之兼任教師聘任狀態，其中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定義如下：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再聘(D)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上一學期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(105-2)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至</w:t>
            </w:r>
            <w:r w:rsidRPr="00C34C5D">
              <w:rPr>
                <w:rFonts w:ascii="微軟正黑體" w:eastAsia="微軟正黑體" w:hAnsi="微軟正黑體" w:cs="Arial"/>
              </w:rPr>
              <w:t>本學期</w:t>
            </w:r>
            <w:r w:rsidRPr="00C34C5D">
              <w:rPr>
                <w:rFonts w:ascii="微軟正黑體" w:eastAsia="微軟正黑體" w:hAnsi="微軟正黑體" w:cs="Arial" w:hint="eastAsia"/>
              </w:rPr>
              <w:t>(</w:t>
            </w:r>
            <w:r w:rsidRPr="00C34C5D">
              <w:rPr>
                <w:rFonts w:ascii="微軟正黑體" w:eastAsia="微軟正黑體" w:hAnsi="微軟正黑體" w:cs="Arial"/>
              </w:rPr>
              <w:t>106-1)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仍</w:t>
            </w:r>
            <w:r w:rsidRPr="00C34C5D">
              <w:rPr>
                <w:rFonts w:ascii="微軟正黑體" w:eastAsia="微軟正黑體" w:hAnsi="微軟正黑體" w:cs="Arial" w:hint="eastAsia"/>
              </w:rPr>
              <w:t>持續聘任於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或</w:t>
            </w:r>
            <w:r w:rsidRPr="00C34C5D">
              <w:rPr>
                <w:rFonts w:ascii="微軟正黑體" w:eastAsia="微軟正黑體" w:hAnsi="微軟正黑體" w:cs="Arial" w:hint="eastAsia"/>
              </w:rPr>
              <w:t>從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轉至</w:t>
            </w:r>
            <w:r w:rsidRPr="00C34C5D">
              <w:rPr>
                <w:rFonts w:ascii="微軟正黑體" w:eastAsia="微軟正黑體" w:hAnsi="微軟正黑體" w:cs="Arial"/>
              </w:rPr>
              <w:t>另一</w:t>
            </w:r>
            <w:proofErr w:type="gramStart"/>
            <w:r w:rsidRPr="00C34C5D">
              <w:rPr>
                <w:rFonts w:ascii="微軟正黑體" w:eastAsia="微軟正黑體" w:hAnsi="微軟正黑體" w:cs="Arial"/>
              </w:rPr>
              <w:t>系所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proofErr w:type="gramEnd"/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學校</w:t>
            </w:r>
            <w:r w:rsidRPr="00C34C5D">
              <w:rPr>
                <w:rFonts w:ascii="微軟正黑體" w:eastAsia="微軟正黑體" w:hAnsi="微軟正黑體" w:cs="Arial" w:hint="eastAsia"/>
              </w:rPr>
              <w:t>1</w:t>
            </w:r>
            <w:r w:rsidRPr="00C34C5D">
              <w:rPr>
                <w:rFonts w:ascii="微軟正黑體" w:eastAsia="微軟正黑體" w:hAnsi="微軟正黑體" w:cs="Arial"/>
              </w:rPr>
              <w:t>05學年度第1學期聘任A</w:t>
            </w:r>
            <w:r w:rsidRPr="00C34C5D">
              <w:rPr>
                <w:rFonts w:ascii="微軟正黑體" w:eastAsia="微軟正黑體" w:hAnsi="微軟正黑體" w:cs="Arial" w:hint="eastAsia"/>
              </w:rPr>
              <w:t>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，聘期為</w:t>
            </w:r>
            <w:r w:rsidRPr="00C34C5D">
              <w:rPr>
                <w:rFonts w:ascii="微軟正黑體" w:eastAsia="微軟正黑體" w:hAnsi="微軟正黑體" w:cs="Arial"/>
              </w:rPr>
              <w:t>105年8月1日至107年</w:t>
            </w:r>
            <w:r w:rsidRPr="00C34C5D">
              <w:rPr>
                <w:rFonts w:ascii="微軟正黑體" w:eastAsia="微軟正黑體" w:hAnsi="微軟正黑體" w:cs="Arial" w:hint="eastAsia"/>
              </w:rPr>
              <w:t>7</w:t>
            </w:r>
            <w:r w:rsidRPr="00C34C5D">
              <w:rPr>
                <w:rFonts w:ascii="微軟正黑體" w:eastAsia="微軟正黑體" w:hAnsi="微軟正黑體" w:cs="Arial"/>
              </w:rPr>
              <w:t>月31日</w:t>
            </w:r>
            <w:r w:rsidRPr="00C34C5D">
              <w:rPr>
                <w:rFonts w:ascii="微軟正黑體" w:eastAsia="微軟正黑體" w:hAnsi="微軟正黑體" w:cs="Arial" w:hint="eastAsia"/>
              </w:rPr>
              <w:t>（共4</w:t>
            </w:r>
            <w:r w:rsidRPr="00C34C5D">
              <w:rPr>
                <w:rFonts w:ascii="微軟正黑體" w:eastAsia="微軟正黑體" w:hAnsi="微軟正黑體" w:cs="Arial"/>
              </w:rPr>
              <w:t>個</w:t>
            </w:r>
            <w:r w:rsidRPr="00C34C5D">
              <w:rPr>
                <w:rFonts w:ascii="微軟正黑體" w:eastAsia="微軟正黑體" w:hAnsi="微軟正黑體" w:cs="Arial" w:hint="eastAsia"/>
              </w:rPr>
              <w:t>學期）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故</w:t>
            </w:r>
            <w:r w:rsidRPr="00C34C5D">
              <w:rPr>
                <w:rFonts w:ascii="微軟正黑體" w:eastAsia="微軟正黑體" w:hAnsi="微軟正黑體" w:cs="Arial"/>
              </w:rPr>
              <w:t>A教師</w:t>
            </w:r>
            <w:r w:rsidRPr="00C34C5D">
              <w:rPr>
                <w:rFonts w:ascii="微軟正黑體" w:eastAsia="微軟正黑體" w:hAnsi="微軟正黑體" w:cs="Arial" w:hint="eastAsia"/>
              </w:rPr>
              <w:t>於本學期(1</w:t>
            </w:r>
            <w:r w:rsidRPr="00C34C5D">
              <w:rPr>
                <w:rFonts w:ascii="微軟正黑體" w:eastAsia="微軟正黑體" w:hAnsi="微軟正黑體" w:cs="Arial"/>
              </w:rPr>
              <w:t>06-1</w:t>
            </w:r>
            <w:r w:rsidRPr="00C34C5D">
              <w:rPr>
                <w:rFonts w:ascii="微軟正黑體" w:eastAsia="微軟正黑體" w:hAnsi="微軟正黑體" w:cs="Arial" w:hint="eastAsia"/>
              </w:rPr>
              <w:t>)應填</w:t>
            </w:r>
            <w:r w:rsidRPr="00C34C5D">
              <w:rPr>
                <w:rFonts w:ascii="微軟正黑體" w:eastAsia="微軟正黑體" w:hAnsi="微軟正黑體" w:cs="Arial"/>
              </w:rPr>
              <w:t>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A師為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再聘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兼任教師】</w:t>
            </w:r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新聘(E)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本學期</w:t>
            </w:r>
            <w:r w:rsidRPr="00C34C5D">
              <w:rPr>
                <w:rFonts w:ascii="微軟正黑體" w:eastAsia="微軟正黑體" w:hAnsi="微軟正黑體" w:cs="Arial"/>
              </w:rPr>
              <w:t>（106-1）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非連續聘任者，或</w:t>
            </w:r>
            <w:r w:rsidRPr="00C34C5D">
              <w:rPr>
                <w:rFonts w:ascii="微軟正黑體" w:eastAsia="微軟正黑體" w:hAnsi="微軟正黑體" w:cs="Arial"/>
              </w:rPr>
              <w:t>專任教師</w:t>
            </w:r>
            <w:r w:rsidRPr="00C34C5D">
              <w:rPr>
                <w:rFonts w:ascii="微軟正黑體" w:eastAsia="微軟正黑體" w:hAnsi="微軟正黑體" w:cs="Arial" w:hint="eastAsia"/>
              </w:rPr>
              <w:t>依</w:t>
            </w:r>
            <w:r w:rsidRPr="00C34C5D">
              <w:rPr>
                <w:rFonts w:ascii="微軟正黑體" w:eastAsia="微軟正黑體" w:hAnsi="微軟正黑體" w:cs="Arial"/>
              </w:rPr>
              <w:t>教師聘任辦法轉為兼任教師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105學年度第1學期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曾聘任B教師</w:t>
            </w:r>
            <w:r w:rsidRPr="00C34C5D">
              <w:rPr>
                <w:rFonts w:ascii="微軟正黑體" w:eastAsia="微軟正黑體" w:hAnsi="微軟正黑體" w:cs="Arial"/>
              </w:rPr>
              <w:t>為</w:t>
            </w:r>
            <w:r w:rsidRPr="00C34C5D">
              <w:rPr>
                <w:rFonts w:ascii="微軟正黑體" w:eastAsia="微軟正黑體" w:hAnsi="微軟正黑體" w:cs="Arial" w:hint="eastAsia"/>
              </w:rPr>
              <w:t>兼任教師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但</w:t>
            </w:r>
            <w:r w:rsidRPr="00C34C5D">
              <w:rPr>
                <w:rFonts w:ascii="微軟正黑體" w:eastAsia="微軟正黑體" w:hAnsi="微軟正黑體" w:cs="Arial"/>
              </w:rPr>
              <w:t>105學年度第2學期</w:t>
            </w:r>
            <w:r w:rsidRPr="00C34C5D">
              <w:rPr>
                <w:rFonts w:ascii="微軟正黑體" w:eastAsia="微軟正黑體" w:hAnsi="微軟正黑體" w:cs="Arial" w:hint="eastAsia"/>
              </w:rPr>
              <w:t>未持續聘任B教師為兼任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，後</w:t>
            </w:r>
            <w:r w:rsidRPr="00C34C5D">
              <w:rPr>
                <w:rFonts w:ascii="微軟正黑體" w:eastAsia="微軟正黑體" w:hAnsi="微軟正黑體" w:cs="Arial"/>
              </w:rPr>
              <w:t>又</w:t>
            </w:r>
            <w:r w:rsidRPr="00C34C5D">
              <w:rPr>
                <w:rFonts w:ascii="微軟正黑體" w:eastAsia="微軟正黑體" w:hAnsi="微軟正黑體" w:cs="Arial" w:hint="eastAsia"/>
              </w:rPr>
              <w:t>於</w:t>
            </w:r>
            <w:r w:rsidRPr="00C34C5D">
              <w:rPr>
                <w:rFonts w:ascii="微軟正黑體" w:eastAsia="微軟正黑體" w:hAnsi="微軟正黑體" w:cs="Arial"/>
              </w:rPr>
              <w:t>106學年度第1學期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聘</w:t>
            </w:r>
            <w:r w:rsidRPr="00C34C5D">
              <w:rPr>
                <w:rFonts w:ascii="微軟正黑體" w:eastAsia="微軟正黑體" w:hAnsi="微軟正黑體" w:cs="Arial"/>
              </w:rPr>
              <w:t>任B教師為兼任教師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故</w:t>
            </w:r>
            <w:r w:rsidRPr="00C34C5D">
              <w:rPr>
                <w:rFonts w:ascii="微軟正黑體" w:eastAsia="微軟正黑體" w:hAnsi="微軟正黑體" w:cs="Arial" w:hint="eastAsia"/>
              </w:rPr>
              <w:t>本學期(106-1)</w:t>
            </w:r>
            <w:r w:rsidRPr="00C34C5D">
              <w:rPr>
                <w:rFonts w:ascii="微軟正黑體" w:eastAsia="微軟正黑體" w:hAnsi="微軟正黑體" w:cs="Arial"/>
              </w:rPr>
              <w:t>學校應填報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B教師為本學期</w:t>
            </w:r>
            <w:r w:rsidRPr="00C34C5D">
              <w:rPr>
                <w:rFonts w:ascii="微軟正黑體" w:eastAsia="微軟正黑體" w:hAnsi="微軟正黑體" w:cs="Arial" w:hint="eastAsia"/>
              </w:rPr>
              <w:t>(106-1</w:t>
            </w:r>
            <w:r w:rsidRPr="00C34C5D">
              <w:rPr>
                <w:rFonts w:ascii="微軟正黑體" w:eastAsia="微軟正黑體" w:hAnsi="微軟正黑體" w:cs="Arial"/>
              </w:rPr>
              <w:t>)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新聘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】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</w:rPr>
              <w:t>小計(F=D+E)：</w:t>
            </w:r>
            <w:r w:rsidRPr="00C34C5D">
              <w:rPr>
                <w:rFonts w:ascii="微軟正黑體" w:eastAsia="微軟正黑體" w:hAnsi="微軟正黑體"/>
              </w:rPr>
              <w:t>係指各校</w:t>
            </w:r>
            <w:r w:rsidRPr="00C34C5D">
              <w:rPr>
                <w:rFonts w:ascii="微軟正黑體" w:eastAsia="微軟正黑體" w:hAnsi="微軟正黑體" w:hint="eastAsia"/>
              </w:rPr>
              <w:t>本學期(106-1)</w:t>
            </w:r>
            <w:proofErr w:type="gramStart"/>
            <w:r w:rsidRPr="00C34C5D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再聘</w:t>
            </w:r>
            <w:r w:rsidRPr="00C34C5D">
              <w:rPr>
                <w:rFonts w:ascii="微軟正黑體" w:eastAsia="微軟正黑體" w:hAnsi="微軟正黑體"/>
              </w:rPr>
              <w:t>；新聘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兼任教師之小計(系統自動加總)</w:t>
            </w:r>
            <w:r w:rsidRPr="00C34C5D">
              <w:rPr>
                <w:rFonts w:ascii="微軟正黑體" w:eastAsia="微軟正黑體" w:hAnsi="微軟正黑體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u w:val="thick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lastRenderedPageBreak/>
              <w:t>不予再聘</w:t>
            </w:r>
            <w:r w:rsidRPr="00AE427A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cyan"/>
                <w:u w:val="thick"/>
              </w:rPr>
              <w:t>(G=A-D)</w:t>
            </w:r>
            <w:r w:rsidRPr="00C34C5D">
              <w:rPr>
                <w:rFonts w:ascii="微軟正黑體" w:eastAsia="微軟正黑體" w:hAnsi="微軟正黑體"/>
                <w:b/>
                <w:kern w:val="0"/>
                <w:szCs w:val="24"/>
                <w:u w:val="thick"/>
              </w:rPr>
              <w:t>：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係指上一學期(105-2)為學校聘任之</w:t>
            </w:r>
            <w:r w:rsidRPr="00C34C5D">
              <w:rPr>
                <w:rFonts w:ascii="微軟正黑體" w:eastAsia="微軟正黑體" w:hAnsi="微軟正黑體"/>
                <w:kern w:val="0"/>
                <w:szCs w:val="24"/>
              </w:rPr>
              <w:t>兼任教師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，至本學期(106-1)不予再聘者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學校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本學期（106-1）有不予再聘之兼任教師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，請填報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「教5.兼任教師不予再聘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理由統計表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」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。</w:t>
            </w:r>
          </w:p>
          <w:p w:rsidR="007E5DEE" w:rsidRPr="00CC57A2" w:rsidRDefault="007E5DEE" w:rsidP="007E5DEE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34C5D">
              <w:rPr>
                <w:rFonts w:ascii="微軟正黑體" w:eastAsia="微軟正黑體" w:hAnsi="微軟正黑體" w:hint="eastAsia"/>
              </w:rPr>
              <w:t>本學期兼任教師聘任人數</w:t>
            </w:r>
            <w:r w:rsidRPr="00C34C5D">
              <w:rPr>
                <w:rFonts w:ascii="微軟正黑體" w:eastAsia="微軟正黑體" w:hAnsi="微軟正黑體"/>
              </w:rPr>
              <w:t>，將</w:t>
            </w:r>
            <w:r w:rsidRPr="00C34C5D">
              <w:rPr>
                <w:rFonts w:ascii="微軟正黑體" w:eastAsia="微軟正黑體" w:hAnsi="微軟正黑體" w:hint="eastAsia"/>
              </w:rPr>
              <w:t>依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前揭</w:t>
            </w:r>
            <w:r w:rsidRPr="00C34C5D">
              <w:rPr>
                <w:rFonts w:ascii="微軟正黑體" w:eastAsia="微軟正黑體" w:hAnsi="微軟正黑體" w:hint="eastAsia"/>
              </w:rPr>
              <w:t>本學期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(106-1</w:t>
            </w:r>
            <w:r w:rsidRPr="00C34C5D">
              <w:rPr>
                <w:rFonts w:ascii="微軟正黑體" w:eastAsia="微軟正黑體" w:hAnsi="微軟正黑體"/>
              </w:rPr>
              <w:t>)</w:t>
            </w:r>
            <w:r w:rsidRPr="00C34C5D">
              <w:rPr>
                <w:rFonts w:ascii="微軟正黑體" w:eastAsia="微軟正黑體" w:hAnsi="微軟正黑體" w:hint="eastAsia"/>
              </w:rPr>
              <w:t>【</w:t>
            </w:r>
            <w:r w:rsidRPr="00C34C5D">
              <w:rPr>
                <w:rFonts w:ascii="微軟正黑體" w:eastAsia="微軟正黑體" w:hAnsi="微軟正黑體"/>
              </w:rPr>
              <w:t>再聘、新聘】</w:t>
            </w:r>
            <w:r w:rsidRPr="00C34C5D">
              <w:rPr>
                <w:rFonts w:ascii="微軟正黑體" w:eastAsia="微軟正黑體" w:hAnsi="微軟正黑體" w:hint="eastAsia"/>
              </w:rPr>
              <w:t>兼任教師數進行加總，請學校詳實核對。</w:t>
            </w:r>
          </w:p>
        </w:tc>
      </w:tr>
      <w:tr w:rsidR="00212192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212192" w:rsidRPr="00C34C5D" w:rsidRDefault="00212192" w:rsidP="0021219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szCs w:val="24"/>
              </w:rPr>
              <w:lastRenderedPageBreak/>
              <w:t>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. 圖書館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服務及館際合作情形統計表</w:t>
            </w:r>
          </w:p>
        </w:tc>
        <w:tc>
          <w:tcPr>
            <w:tcW w:w="437" w:type="pct"/>
            <w:vAlign w:val="center"/>
          </w:tcPr>
          <w:p w:rsidR="00212192" w:rsidRPr="00212192" w:rsidRDefault="00212192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刪除說明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212192" w:rsidRPr="00DA4142" w:rsidRDefault="00212192" w:rsidP="002121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填表時間－歷史資料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刪除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說明</w:t>
            </w:r>
          </w:p>
          <w:p w:rsidR="00212192" w:rsidRPr="00212192" w:rsidRDefault="00212192" w:rsidP="007C0151">
            <w:pPr>
              <w:pStyle w:val="a6"/>
              <w:widowControl/>
              <w:numPr>
                <w:ilvl w:val="0"/>
                <w:numId w:val="23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請學校每年10月填報前一學年度「借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閱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含圖書、電子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(含圖書、電子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光碟資料庫(含電子書及電子期刊)檢索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人次」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館際合作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之資料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，例如：106年10月填報105學年度(105年8月1日至106年7月31日)之統計資料。</w:t>
            </w:r>
          </w:p>
          <w:p w:rsidR="00212192" w:rsidRPr="00212192" w:rsidRDefault="00212192" w:rsidP="002121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圖書館服務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－歷史資料」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之欄位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刪除說明</w:t>
            </w:r>
          </w:p>
          <w:p w:rsidR="00212192" w:rsidRPr="00212192" w:rsidRDefault="00212192" w:rsidP="00212192">
            <w:pPr>
              <w:numPr>
                <w:ilvl w:val="0"/>
                <w:numId w:val="19"/>
              </w:numPr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請分別填報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212192">
              <w:rPr>
                <w:rFonts w:ascii="微軟正黑體" w:eastAsia="微軟正黑體" w:hAnsi="微軟正黑體" w:cs="Arial"/>
              </w:rPr>
              <w:t>借</w:t>
            </w:r>
            <w:r w:rsidRPr="00212192">
              <w:rPr>
                <w:rFonts w:ascii="微軟正黑體" w:eastAsia="微軟正黑體" w:hAnsi="微軟正黑體" w:cs="Arial" w:hint="eastAsia"/>
              </w:rPr>
              <w:t>閱</w:t>
            </w:r>
            <w:r w:rsidRPr="00212192">
              <w:rPr>
                <w:rFonts w:ascii="微軟正黑體" w:eastAsia="微軟正黑體" w:hAnsi="微軟正黑體" w:cs="Arial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</w:rPr>
              <w:t>(含圖書、電子及非書資料)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r w:rsidRPr="00212192">
              <w:rPr>
                <w:rFonts w:ascii="微軟正黑體" w:eastAsia="微軟正黑體" w:hAnsi="微軟正黑體" w:cs="Arial"/>
              </w:rPr>
              <w:t>借</w:t>
            </w:r>
            <w:proofErr w:type="gramStart"/>
            <w:r w:rsidRPr="00212192">
              <w:rPr>
                <w:rFonts w:ascii="微軟正黑體" w:eastAsia="微軟正黑體" w:hAnsi="微軟正黑體" w:cs="Arial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(含圖書、電子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線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上及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光碟資料庫(含電子書及電子期刊)檢索人次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】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。其中</w:t>
            </w:r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電子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：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係指圖書以外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之線上資料庫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、光碟及其他類型資料庫、電子期刊、電子書、微縮影片、視聽資料及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其他非書資料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。</w:t>
            </w:r>
          </w:p>
          <w:p w:rsidR="00212192" w:rsidRPr="00212192" w:rsidRDefault="00212192" w:rsidP="00212192">
            <w:pPr>
              <w:numPr>
                <w:ilvl w:val="0"/>
                <w:numId w:val="20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szCs w:val="24"/>
              </w:rPr>
              <w:t>借閱人次：請填報</w:t>
            </w:r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上學年度</w:t>
            </w:r>
            <w:r w:rsidRPr="00212192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學校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圖書外借及館內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借閱有辦理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登記紀錄之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亦即若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1人借閱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數冊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圖書，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仍請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以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1人次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計算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，不包括歸還圖書之人次。</w:t>
            </w:r>
          </w:p>
          <w:p w:rsidR="00212192" w:rsidRPr="00212192" w:rsidRDefault="00212192" w:rsidP="00212192">
            <w:pPr>
              <w:spacing w:line="340" w:lineRule="exact"/>
              <w:ind w:left="964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例如1：學校A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生外借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圖書10本，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請填報A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生為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【1人次】。</w:t>
            </w:r>
          </w:p>
          <w:p w:rsidR="00212192" w:rsidRPr="00212192" w:rsidRDefault="00212192" w:rsidP="00212192">
            <w:pPr>
              <w:numPr>
                <w:ilvl w:val="0"/>
                <w:numId w:val="20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閱冊次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：請填報上學年度圖書外借及館內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借閱有辦理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登記紀錄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之冊次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，亦即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1人1次借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閱數冊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，以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數冊次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計算。</w:t>
            </w:r>
          </w:p>
          <w:p w:rsidR="00212192" w:rsidRPr="00212192" w:rsidRDefault="00212192" w:rsidP="00F84CB0">
            <w:pPr>
              <w:spacing w:line="340" w:lineRule="exact"/>
              <w:ind w:leftChars="393" w:left="969" w:hangingChars="11" w:hanging="26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例如2：若學校B生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於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05學年度期間曾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到學校圖書館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借閱5次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圖書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，每次分別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冊數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1冊、5冊、6冊、3冊、2冊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等，請填報A生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為【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5人次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（因該生借閱5次）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借閱冊次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7冊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】。</w:t>
            </w:r>
          </w:p>
          <w:p w:rsidR="00212192" w:rsidRPr="00212192" w:rsidRDefault="00212192" w:rsidP="00212192">
            <w:pPr>
              <w:numPr>
                <w:ilvl w:val="0"/>
                <w:numId w:val="20"/>
              </w:numPr>
              <w:spacing w:line="340" w:lineRule="exact"/>
              <w:ind w:left="964" w:hanging="482"/>
              <w:jc w:val="both"/>
              <w:rPr>
                <w:rFonts w:ascii="Arial" w:eastAsia="微軟正黑體" w:hAnsi="Arial" w:cs="Arial"/>
                <w:b/>
                <w:color w:val="FF0000"/>
                <w:szCs w:val="24"/>
                <w:shd w:val="pct15" w:color="auto" w:fill="FFFFFF"/>
              </w:rPr>
            </w:pP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年度線上及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光碟資料庫檢索人次：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請填報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上學年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度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檢索線上資料庫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及光碟資料庫(含電子書及電子期刊)人次。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84CB0" w:rsidRPr="00F84CB0" w:rsidRDefault="00F84CB0" w:rsidP="00F84C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212192" w:rsidRPr="00F84CB0" w:rsidRDefault="00212192" w:rsidP="007C0151">
            <w:pPr>
              <w:pStyle w:val="a6"/>
              <w:numPr>
                <w:ilvl w:val="0"/>
                <w:numId w:val="24"/>
              </w:numPr>
              <w:tabs>
                <w:tab w:val="clear" w:pos="840"/>
                <w:tab w:val="num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Chars="0" w:left="318" w:hanging="318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請學校每年10月填報前一學年度「借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閱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光碟資料庫(含電子書及電子期刊)檢索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人次」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館際合作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之資料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，例如：106年10月填報105學年度(105年8月1日至106年7月31日)之統計資料。</w:t>
            </w:r>
          </w:p>
          <w:p w:rsidR="00F84CB0" w:rsidRDefault="00F84CB0" w:rsidP="00F84C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F84CB0" w:rsidRDefault="00F84CB0" w:rsidP="00F84CB0">
            <w:pPr>
              <w:numPr>
                <w:ilvl w:val="0"/>
                <w:numId w:val="21"/>
              </w:numPr>
              <w:spacing w:line="340" w:lineRule="exact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請分別填報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212192">
              <w:rPr>
                <w:rFonts w:ascii="微軟正黑體" w:eastAsia="微軟正黑體" w:hAnsi="微軟正黑體" w:cs="Arial"/>
              </w:rPr>
              <w:t>借</w:t>
            </w:r>
            <w:r w:rsidRPr="00212192">
              <w:rPr>
                <w:rFonts w:ascii="微軟正黑體" w:eastAsia="微軟正黑體" w:hAnsi="微軟正黑體" w:cs="Arial" w:hint="eastAsia"/>
              </w:rPr>
              <w:t>閱</w:t>
            </w:r>
            <w:r w:rsidRPr="00212192">
              <w:rPr>
                <w:rFonts w:ascii="微軟正黑體" w:eastAsia="微軟正黑體" w:hAnsi="微軟正黑體" w:cs="Arial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</w:rPr>
              <w:t>(含圖書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r w:rsidRPr="00212192">
              <w:rPr>
                <w:rFonts w:ascii="微軟正黑體" w:eastAsia="微軟正黑體" w:hAnsi="微軟正黑體" w:cs="Arial" w:hint="eastAsia"/>
              </w:rPr>
              <w:t>及非書資料)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r w:rsidRPr="00212192">
              <w:rPr>
                <w:rFonts w:ascii="微軟正黑體" w:eastAsia="微軟正黑體" w:hAnsi="微軟正黑體" w:cs="Arial"/>
              </w:rPr>
              <w:t>借</w:t>
            </w:r>
            <w:proofErr w:type="gramStart"/>
            <w:r w:rsidRPr="00212192">
              <w:rPr>
                <w:rFonts w:ascii="微軟正黑體" w:eastAsia="微軟正黑體" w:hAnsi="微軟正黑體" w:cs="Arial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(含圖書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線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上及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光碟資料庫(含電子書及電子期刊)檢索人次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】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E532A3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其中</w:t>
            </w:r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電子</w:t>
            </w:r>
            <w:proofErr w:type="gramStart"/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及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非書資料</w:t>
            </w:r>
            <w:proofErr w:type="gramEnd"/>
            <w:r w:rsidRPr="00E532A3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：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係指圖書以外</w:t>
            </w:r>
            <w:proofErr w:type="gramStart"/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之</w:t>
            </w:r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線上資料庫</w:t>
            </w:r>
            <w:proofErr w:type="gramEnd"/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、光碟及其他類型資料庫、電子期刊、電子書、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微縮影片、視聽資料</w:t>
            </w:r>
            <w:r w:rsidR="00200A9D" w:rsidRPr="00AE427A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cyan"/>
              </w:rPr>
              <w:t>、地圖資料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及</w:t>
            </w:r>
            <w:proofErr w:type="gramStart"/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其他非書資料</w:t>
            </w:r>
            <w:proofErr w:type="gramEnd"/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。</w:t>
            </w:r>
          </w:p>
          <w:p w:rsidR="00F84CB0" w:rsidRPr="00E532A3" w:rsidRDefault="00F84CB0" w:rsidP="00F84CB0">
            <w:pPr>
              <w:numPr>
                <w:ilvl w:val="0"/>
                <w:numId w:val="22"/>
              </w:numPr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szCs w:val="24"/>
              </w:rPr>
              <w:t>借閱人次：請填報</w:t>
            </w:r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上學年度</w:t>
            </w:r>
            <w:r w:rsidRPr="00212192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學校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圖書</w:t>
            </w:r>
            <w:proofErr w:type="gramStart"/>
            <w:r w:rsidR="00D07CEF" w:rsidRPr="00AE427A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外借及館內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借閱有辦理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登記紀錄之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proofErr w:type="gramEnd"/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亦即若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1人</w:t>
            </w:r>
            <w:r w:rsidR="00E532A3" w:rsidRPr="00AE427A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</w:rPr>
              <w:t>1</w:t>
            </w:r>
            <w:r w:rsidR="00E532A3" w:rsidRPr="00AE427A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</w:rPr>
              <w:t>次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借閱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proofErr w:type="gramStart"/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數冊</w:t>
            </w:r>
            <w:proofErr w:type="gramEnd"/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圖書，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仍請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以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1人次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計算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="0029321B" w:rsidRPr="0029321B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  <w:shd w:val="pct15" w:color="auto" w:fill="FFFFFF"/>
              </w:rPr>
              <w:t>歸還書時不得再加計</w:t>
            </w:r>
            <w:r w:rsidR="0029321B" w:rsidRPr="0029321B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  <w:shd w:val="pct15" w:color="auto" w:fill="FFFFFF"/>
              </w:rPr>
              <w:t>1</w:t>
            </w:r>
            <w:r w:rsidR="0029321B" w:rsidRPr="0029321B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  <w:shd w:val="pct15" w:color="auto" w:fill="FFFFFF"/>
              </w:rPr>
              <w:t>人次。</w:t>
            </w:r>
          </w:p>
          <w:p w:rsidR="00F84CB0" w:rsidRPr="00212192" w:rsidRDefault="00D07CEF" w:rsidP="00F84CB0">
            <w:pPr>
              <w:spacing w:line="340" w:lineRule="exact"/>
              <w:ind w:left="964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076A1">
              <w:rPr>
                <w:rFonts w:ascii="微軟正黑體" w:eastAsia="微軟正黑體" w:hAnsi="微軟正黑體" w:hint="eastAsia"/>
              </w:rPr>
              <w:t>例如1：學校A生</w:t>
            </w:r>
            <w:r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1次</w:t>
            </w:r>
            <w:r w:rsidRPr="002076A1">
              <w:rPr>
                <w:rFonts w:ascii="微軟正黑體" w:eastAsia="微軟正黑體" w:hAnsi="微軟正黑體" w:hint="eastAsia"/>
              </w:rPr>
              <w:t>外借</w:t>
            </w:r>
            <w:r w:rsidRPr="002076A1">
              <w:rPr>
                <w:rFonts w:ascii="微軟正黑體" w:eastAsia="微軟正黑體" w:hAnsi="微軟正黑體"/>
              </w:rPr>
              <w:t>圖書10本，</w:t>
            </w:r>
            <w:r w:rsidRPr="002076A1">
              <w:rPr>
                <w:rFonts w:ascii="微軟正黑體" w:eastAsia="微軟正黑體" w:hAnsi="微軟正黑體" w:hint="eastAsia"/>
              </w:rPr>
              <w:t>請填報</w:t>
            </w:r>
            <w:r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借閱人次</w:t>
            </w:r>
            <w:r w:rsidRPr="002076A1">
              <w:rPr>
                <w:rFonts w:ascii="微軟正黑體" w:eastAsia="微軟正黑體" w:hAnsi="微軟正黑體"/>
              </w:rPr>
              <w:t>為</w:t>
            </w:r>
            <w:r w:rsidRPr="002076A1">
              <w:rPr>
                <w:rFonts w:ascii="微軟正黑體" w:eastAsia="微軟正黑體" w:hAnsi="微軟正黑體" w:hint="eastAsia"/>
              </w:rPr>
              <w:t>【1人次】。</w:t>
            </w:r>
          </w:p>
          <w:p w:rsidR="00F84CB0" w:rsidRPr="00212192" w:rsidRDefault="00D07CEF" w:rsidP="00F84CB0">
            <w:pPr>
              <w:numPr>
                <w:ilvl w:val="0"/>
                <w:numId w:val="22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借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閱冊次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：請填報上學年度圖書</w:t>
            </w:r>
            <w:proofErr w:type="gramStart"/>
            <w:r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及非書資料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外借及館內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借閱有辦理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登記紀錄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之冊次</w:t>
            </w:r>
            <w:proofErr w:type="gramEnd"/>
            <w:r w:rsidRPr="002076A1">
              <w:rPr>
                <w:rFonts w:ascii="微軟正黑體" w:eastAsia="微軟正黑體" w:hAnsi="微軟正黑體" w:hint="eastAsia"/>
              </w:rPr>
              <w:t>，亦即</w:t>
            </w:r>
            <w:r w:rsidRPr="002076A1">
              <w:rPr>
                <w:rFonts w:ascii="微軟正黑體" w:eastAsia="微軟正黑體" w:hAnsi="微軟正黑體"/>
              </w:rPr>
              <w:t>1人1次借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閱數冊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，以</w:t>
            </w:r>
            <w:r w:rsidRPr="002076A1">
              <w:rPr>
                <w:rFonts w:ascii="微軟正黑體" w:eastAsia="微軟正黑體" w:hAnsi="微軟正黑體" w:hint="eastAsia"/>
              </w:rPr>
              <w:t>其</w:t>
            </w:r>
            <w:r w:rsidRPr="002076A1">
              <w:rPr>
                <w:rFonts w:ascii="微軟正黑體" w:eastAsia="微軟正黑體" w:hAnsi="微軟正黑體"/>
              </w:rPr>
              <w:t>借閱</w:t>
            </w:r>
            <w:r w:rsidRPr="002076A1">
              <w:rPr>
                <w:rFonts w:ascii="微軟正黑體" w:eastAsia="微軟正黑體" w:hAnsi="微軟正黑體" w:hint="eastAsia"/>
              </w:rPr>
              <w:t>【</w:t>
            </w:r>
            <w:r w:rsidRPr="002076A1">
              <w:rPr>
                <w:rFonts w:ascii="微軟正黑體" w:eastAsia="微軟正黑體" w:hAnsi="微軟正黑體"/>
              </w:rPr>
              <w:t>數冊次</w:t>
            </w:r>
            <w:r w:rsidRPr="002076A1">
              <w:rPr>
                <w:rFonts w:ascii="微軟正黑體" w:eastAsia="微軟正黑體" w:hAnsi="微軟正黑體" w:hint="eastAsia"/>
              </w:rPr>
              <w:t>】</w:t>
            </w:r>
            <w:r w:rsidRPr="002076A1">
              <w:rPr>
                <w:rFonts w:ascii="微軟正黑體" w:eastAsia="微軟正黑體" w:hAnsi="微軟正黑體"/>
              </w:rPr>
              <w:t>計</w:t>
            </w:r>
            <w:r w:rsidRPr="002076A1">
              <w:rPr>
                <w:rFonts w:ascii="微軟正黑體" w:eastAsia="微軟正黑體" w:hAnsi="微軟正黑體" w:hint="eastAsia"/>
              </w:rPr>
              <w:t>算。</w:t>
            </w:r>
          </w:p>
          <w:p w:rsidR="00F84CB0" w:rsidRDefault="00F84CB0" w:rsidP="00F84CB0">
            <w:pPr>
              <w:spacing w:line="340" w:lineRule="exact"/>
              <w:ind w:leftChars="393" w:left="969" w:hangingChars="11" w:hanging="26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例如2：若學校B生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於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05學年度期間曾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到學校圖書館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借閱5次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圖書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，每次分別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冊數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1冊、5冊、6冊、3冊、2冊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等，請填報A生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為【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5人次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（因該生</w:t>
            </w:r>
            <w:r w:rsidR="00D07CEF"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借閱5次）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借閱冊次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7冊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】。</w:t>
            </w:r>
          </w:p>
          <w:p w:rsidR="00F84CB0" w:rsidRPr="00F84CB0" w:rsidRDefault="00F84CB0" w:rsidP="00F84CB0">
            <w:pPr>
              <w:numPr>
                <w:ilvl w:val="0"/>
                <w:numId w:val="22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年度線上及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光碟資料庫檢索人次：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請填報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上學年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度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檢索線上資料庫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及光碟資料庫(含電子書及電子期刊)人次。</w:t>
            </w:r>
          </w:p>
        </w:tc>
      </w:tr>
      <w:tr w:rsidR="00E822E9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E822E9" w:rsidRPr="00212192" w:rsidRDefault="00E822E9" w:rsidP="0021219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96A87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C96A87">
              <w:rPr>
                <w:rFonts w:ascii="微軟正黑體" w:eastAsia="微軟正黑體" w:hAnsi="微軟正黑體" w:cs="Arial" w:hint="eastAsia"/>
                <w:szCs w:val="24"/>
              </w:rPr>
              <w:t>11</w:t>
            </w:r>
            <w:r w:rsidRPr="00C96A87">
              <w:rPr>
                <w:rFonts w:ascii="微軟正黑體" w:eastAsia="微軟正黑體" w:hAnsi="微軟正黑體" w:cs="Arial"/>
                <w:szCs w:val="24"/>
              </w:rPr>
              <w:t>. 開設全外語授課</w:t>
            </w:r>
            <w:r w:rsidRPr="00C96A87">
              <w:rPr>
                <w:rFonts w:ascii="微軟正黑體" w:eastAsia="微軟正黑體" w:hAnsi="微軟正黑體" w:cs="Arial" w:hint="eastAsia"/>
                <w:szCs w:val="24"/>
              </w:rPr>
              <w:t>之院、系所、學位學程統計表</w:t>
            </w:r>
          </w:p>
        </w:tc>
        <w:tc>
          <w:tcPr>
            <w:tcW w:w="437" w:type="pct"/>
            <w:vAlign w:val="center"/>
          </w:tcPr>
          <w:p w:rsidR="00E822E9" w:rsidRDefault="00E822E9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增加欄位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E822E9" w:rsidRPr="00E822E9" w:rsidRDefault="00E822E9" w:rsidP="002121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E822E9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E822E9">
              <w:rPr>
                <w:rFonts w:ascii="微軟正黑體" w:eastAsia="微軟正黑體" w:hAnsi="微軟正黑體" w:cs="Arial" w:hint="eastAsia"/>
              </w:rPr>
              <w:t>全外語授課之院、系所、學位學程教師人數</w:t>
            </w:r>
            <w:r w:rsidRPr="00E822E9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E822E9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E822E9">
              <w:rPr>
                <w:rFonts w:ascii="微軟正黑體" w:eastAsia="微軟正黑體" w:hAnsi="微軟正黑體" w:cs="Arial" w:hint="eastAsia"/>
                <w:szCs w:val="24"/>
              </w:rPr>
              <w:t>增加說明及欄位：</w:t>
            </w:r>
          </w:p>
          <w:p w:rsidR="00E822E9" w:rsidRPr="00E822E9" w:rsidRDefault="00E822E9" w:rsidP="00E822E9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E822E9">
              <w:rPr>
                <w:rFonts w:ascii="微軟正黑體" w:eastAsia="微軟正黑體" w:hAnsi="微軟正黑體"/>
              </w:rPr>
              <w:t>本欄學校</w:t>
            </w:r>
            <w:r w:rsidRPr="00E822E9">
              <w:rPr>
                <w:rFonts w:ascii="微軟正黑體" w:eastAsia="微軟正黑體" w:hAnsi="微軟正黑體" w:hint="eastAsia"/>
              </w:rPr>
              <w:t>毋須</w:t>
            </w:r>
            <w:r w:rsidRPr="00E822E9">
              <w:rPr>
                <w:rFonts w:ascii="微軟正黑體" w:eastAsia="微軟正黑體" w:hAnsi="微軟正黑體"/>
              </w:rPr>
              <w:t>填報</w:t>
            </w:r>
            <w:r w:rsidRPr="00E822E9">
              <w:rPr>
                <w:rFonts w:ascii="微軟正黑體" w:eastAsia="微軟正黑體" w:hAnsi="微軟正黑體" w:hint="eastAsia"/>
              </w:rPr>
              <w:t>，依據學校塡報105年10月「基本資料6.學校系、所、學位學程、特殊專班、境外專班等基本資料表」之「是否為全英(外)語授課」勾選「是」之系所、學位學程，匯入105年10月「教1</w:t>
            </w:r>
            <w:r w:rsidRPr="00E822E9">
              <w:rPr>
                <w:rFonts w:ascii="微軟正黑體" w:eastAsia="微軟正黑體" w:hAnsi="微軟正黑體"/>
              </w:rPr>
              <w:t>.專兼任教師明細表</w:t>
            </w:r>
            <w:r w:rsidRPr="00E822E9">
              <w:rPr>
                <w:rFonts w:ascii="微軟正黑體" w:eastAsia="微軟正黑體" w:hAnsi="微軟正黑體" w:hint="eastAsia"/>
              </w:rPr>
              <w:t>」該</w:t>
            </w:r>
            <w:proofErr w:type="gramStart"/>
            <w:r w:rsidRPr="00E822E9">
              <w:rPr>
                <w:rFonts w:ascii="微軟正黑體" w:eastAsia="微軟正黑體" w:hAnsi="微軟正黑體" w:hint="eastAsia"/>
              </w:rPr>
              <w:t>系所</w:t>
            </w:r>
            <w:r w:rsidRPr="00E822E9">
              <w:rPr>
                <w:rFonts w:ascii="微軟正黑體" w:eastAsia="微軟正黑體" w:hAnsi="微軟正黑體" w:cs="Arial" w:hint="eastAsia"/>
              </w:rPr>
              <w:t>院</w:t>
            </w:r>
            <w:proofErr w:type="gramEnd"/>
            <w:r w:rsidRPr="00E822E9">
              <w:rPr>
                <w:rFonts w:ascii="微軟正黑體" w:eastAsia="微軟正黑體" w:hAnsi="微軟正黑體" w:cs="Arial" w:hint="eastAsia"/>
              </w:rPr>
              <w:t>、系所、學位學程</w:t>
            </w:r>
            <w:r w:rsidRPr="00E822E9">
              <w:rPr>
                <w:rFonts w:ascii="微軟正黑體" w:eastAsia="微軟正黑體" w:hAnsi="微軟正黑體"/>
              </w:rPr>
              <w:t>專任、兼任教師</w:t>
            </w:r>
            <w:r w:rsidRPr="00E822E9">
              <w:rPr>
                <w:rFonts w:ascii="微軟正黑體" w:eastAsia="微軟正黑體" w:hAnsi="微軟正黑體" w:hint="eastAsia"/>
              </w:rPr>
              <w:t>，請學校務必</w:t>
            </w:r>
            <w:r w:rsidRPr="00E822E9">
              <w:rPr>
                <w:rFonts w:ascii="微軟正黑體" w:eastAsia="微軟正黑體" w:hAnsi="微軟正黑體"/>
              </w:rPr>
              <w:t>確認</w:t>
            </w:r>
            <w:r w:rsidRPr="00E822E9">
              <w:rPr>
                <w:rFonts w:ascii="微軟正黑體" w:eastAsia="微軟正黑體" w:hAnsi="微軟正黑體" w:hint="eastAsia"/>
              </w:rPr>
              <w:t>數據正確性。</w:t>
            </w:r>
          </w:p>
          <w:p w:rsidR="00E822E9" w:rsidRPr="00E822E9" w:rsidRDefault="00E822E9" w:rsidP="002121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E822E9" w:rsidRPr="00E822E9" w:rsidRDefault="00E822E9" w:rsidP="00E822E9">
            <w:pPr>
              <w:numPr>
                <w:ilvl w:val="0"/>
                <w:numId w:val="32"/>
              </w:num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E822E9">
              <w:rPr>
                <w:rFonts w:ascii="微軟正黑體" w:eastAsia="微軟正黑體" w:hAnsi="微軟正黑體"/>
              </w:rPr>
              <w:t>本欄</w:t>
            </w:r>
            <w:r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「系、所」</w:t>
            </w:r>
            <w:r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之專任、兼任教師數，</w:t>
            </w:r>
            <w:r w:rsidRPr="00E822E9">
              <w:rPr>
                <w:rFonts w:ascii="微軟正黑體" w:eastAsia="微軟正黑體" w:hAnsi="微軟正黑體"/>
              </w:rPr>
              <w:t>學校</w:t>
            </w:r>
            <w:r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原則</w:t>
            </w:r>
            <w:r w:rsidRPr="00E822E9">
              <w:rPr>
                <w:rFonts w:ascii="微軟正黑體" w:eastAsia="微軟正黑體" w:hAnsi="微軟正黑體"/>
              </w:rPr>
              <w:t>毋須填報</w:t>
            </w:r>
            <w:r w:rsidRPr="00E822E9">
              <w:rPr>
                <w:rFonts w:ascii="微軟正黑體" w:eastAsia="微軟正黑體" w:hAnsi="微軟正黑體" w:hint="eastAsia"/>
              </w:rPr>
              <w:t>，將依學校塡報105年10月「基本資料6.學校系、所、學位學程、特殊專班、境外專班等基本資料表」之「是否為全英(外)語授課」勾選「是」之系、所、學位學程清單</w:t>
            </w:r>
            <w:r w:rsidRPr="00E822E9">
              <w:rPr>
                <w:rFonts w:ascii="微軟正黑體" w:eastAsia="微軟正黑體" w:hAnsi="微軟正黑體"/>
              </w:rPr>
              <w:t>，</w:t>
            </w:r>
            <w:r w:rsidRPr="00E822E9">
              <w:rPr>
                <w:rFonts w:ascii="微軟正黑體" w:eastAsia="微軟正黑體" w:hAnsi="微軟正黑體" w:hint="eastAsia"/>
              </w:rPr>
              <w:t>將105年10月「教1</w:t>
            </w:r>
            <w:r w:rsidRPr="00E822E9">
              <w:rPr>
                <w:rFonts w:ascii="微軟正黑體" w:eastAsia="微軟正黑體" w:hAnsi="微軟正黑體"/>
              </w:rPr>
              <w:t>.專兼任教師明細表</w:t>
            </w:r>
            <w:r w:rsidRPr="00E822E9">
              <w:rPr>
                <w:rFonts w:ascii="微軟正黑體" w:eastAsia="微軟正黑體" w:hAnsi="微軟正黑體" w:hint="eastAsia"/>
              </w:rPr>
              <w:t>」該</w:t>
            </w:r>
            <w:r w:rsidRPr="00E822E9">
              <w:rPr>
                <w:rFonts w:ascii="微軟正黑體" w:eastAsia="微軟正黑體" w:hAnsi="微軟正黑體" w:cs="Arial" w:hint="eastAsia"/>
                <w:dstrike/>
                <w:color w:val="FF0000"/>
                <w:highlight w:val="cyan"/>
              </w:rPr>
              <w:t>系所院、</w:t>
            </w:r>
            <w:r w:rsidRPr="00E822E9">
              <w:rPr>
                <w:rFonts w:ascii="微軟正黑體" w:eastAsia="微軟正黑體" w:hAnsi="微軟正黑體" w:cs="Arial" w:hint="eastAsia"/>
              </w:rPr>
              <w:t>系、所、學位學程之【</w:t>
            </w:r>
            <w:r w:rsidRPr="00E822E9">
              <w:rPr>
                <w:rFonts w:ascii="微軟正黑體" w:eastAsia="微軟正黑體" w:hAnsi="微軟正黑體"/>
              </w:rPr>
              <w:t>專任、兼任</w:t>
            </w:r>
            <w:r w:rsidRPr="00E822E9">
              <w:rPr>
                <w:rFonts w:ascii="微軟正黑體" w:eastAsia="微軟正黑體" w:hAnsi="微軟正黑體" w:hint="eastAsia"/>
              </w:rPr>
              <w:t>】</w:t>
            </w:r>
            <w:r w:rsidRPr="00E822E9">
              <w:rPr>
                <w:rFonts w:ascii="微軟正黑體" w:eastAsia="微軟正黑體" w:hAnsi="微軟正黑體"/>
              </w:rPr>
              <w:t>教師</w:t>
            </w:r>
            <w:r w:rsidRPr="00E822E9">
              <w:rPr>
                <w:rFonts w:ascii="微軟正黑體" w:eastAsia="微軟正黑體" w:hAnsi="微軟正黑體" w:hint="eastAsia"/>
              </w:rPr>
              <w:t>匯入，請學校務必</w:t>
            </w:r>
            <w:r w:rsidRPr="00E822E9">
              <w:rPr>
                <w:rFonts w:ascii="微軟正黑體" w:eastAsia="微軟正黑體" w:hAnsi="微軟正黑體"/>
              </w:rPr>
              <w:t>確認</w:t>
            </w:r>
            <w:r w:rsidRPr="00E822E9">
              <w:rPr>
                <w:rFonts w:ascii="微軟正黑體" w:eastAsia="微軟正黑體" w:hAnsi="微軟正黑體" w:hint="eastAsia"/>
              </w:rPr>
              <w:t>數據正確性。</w:t>
            </w:r>
          </w:p>
          <w:p w:rsidR="00E822E9" w:rsidRPr="00E822E9" w:rsidRDefault="00867D73" w:rsidP="00E822E9">
            <w:pPr>
              <w:numPr>
                <w:ilvl w:val="0"/>
                <w:numId w:val="32"/>
              </w:num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若屬於</w:t>
            </w:r>
            <w:r w:rsidR="00E822E9"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全外語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授</w:t>
            </w:r>
            <w:r w:rsidR="00E822E9"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課之學位學程，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考量</w:t>
            </w:r>
            <w:r w:rsidR="00E822E9"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其專任師資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數（含系所支</w:t>
            </w:r>
            <w:bookmarkStart w:id="1" w:name="_GoBack"/>
            <w:bookmarkEnd w:id="1"/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援之專任師資）得依</w:t>
            </w:r>
            <w:r w:rsidR="00E822E9"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「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專科以上</w:t>
            </w:r>
            <w:r w:rsidR="00E822E9"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學校總量發展規模與資源條件標準」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規定辦理，故請</w:t>
            </w:r>
            <w:r w:rsidR="00C96A87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學校自行填報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該學位學程</w:t>
            </w:r>
            <w:r w:rsidR="00E822E9" w:rsidRPr="00E822E9">
              <w:rPr>
                <w:rFonts w:ascii="微軟正黑體" w:eastAsia="微軟正黑體" w:hAnsi="微軟正黑體"/>
                <w:b/>
                <w:color w:val="FF0000"/>
                <w:highlight w:val="cyan"/>
              </w:rPr>
              <w:t>之【</w:t>
            </w:r>
            <w:r w:rsidR="00E822E9" w:rsidRPr="00E822E9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支援專任師資數】。</w:t>
            </w:r>
          </w:p>
        </w:tc>
      </w:tr>
      <w:tr w:rsidR="00DA4142" w:rsidRPr="00E309CD" w:rsidTr="00C34C5D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DA4142" w:rsidRPr="00064FED" w:rsidRDefault="00DA414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21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學校執行「工讀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及生活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助學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金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情形</w:t>
            </w:r>
          </w:p>
        </w:tc>
        <w:tc>
          <w:tcPr>
            <w:tcW w:w="437" w:type="pct"/>
            <w:vAlign w:val="center"/>
          </w:tcPr>
          <w:p w:rsidR="00DA4142" w:rsidRPr="00576E63" w:rsidRDefault="00DA414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/>
              </w:rPr>
              <w:t>助學金</w:t>
            </w:r>
            <w:r w:rsidRPr="00DA4142">
              <w:rPr>
                <w:rFonts w:ascii="微軟正黑體" w:eastAsia="微軟正黑體" w:hAnsi="微軟正黑體" w:hint="eastAsia"/>
              </w:rPr>
              <w:t>類別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0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為確實掌握貴校分流運作情形，若學生身兼數職，請學校先以「學生證編號」、「身分證字號」等資訊先進行勾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稽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，請以「工讀助學金」及「生活助學金」分別填報與計算每一位學生在「各類助學方式類型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純助學型；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型；附服務負擔型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」中，僅能以1種助學方式填報，避免1人重複列計(依106年2月6日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臺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教高(五)字第1060015705號函說明增列)。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0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學校提供學生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助學金；生活助學金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參與人數；每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位學生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平均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領取金額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；每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月平均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服務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(工作)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時數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等資料。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1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工讀助學金：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為協助學生就學，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學校工讀助學金辦法，由學雜費、教育部補助、學校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自籌或社會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捐贈等經費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提撥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協助學生安心就學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經費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1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請依教育部「大專校院弱勢學生助學計畫」及學校自訂弱勢學生生活助學金實施辦法（要點）等規定辦理，並得由學校安排弱勢學生生活服務學習，並給予生活助學金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與「校10-2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.配合大專校院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弱勢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學生助學計畫之其他助學措施統計表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「生活助學金」定義相同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DA4142" w:rsidRPr="00DA4142" w:rsidRDefault="00DA4142" w:rsidP="00DA41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</w:p>
          <w:p w:rsidR="00DA4142" w:rsidRPr="00305736" w:rsidRDefault="00DA4142" w:rsidP="00C46672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為確實掌握貴校分流運作情形，若學生身兼數職，請學校先以「學生證編號」、「身分證字號」等資訊先進行勾稽，並以「工讀助學金」及「生活助學金」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等2助學金類別，分別填報其歸屬「助學方式（純助學型；勞僱型；附服務負擔型）」，每一位學生僅能擇1種助學方式填報其【參與人數、每位學生平均領取金額及服務(工作)時數】，避免一位學生重複列計多種助學方式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(依106年2月6日臺教高(五)字第1060015705號函說明增列)。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學校提供學生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助學金；生活助學金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參與人數；每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位學生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平均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領取金額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；每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月平均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服務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(工作)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時數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等資料。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工讀助學金：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為協助學生就學，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學校工讀助學金辦法，由學雜費、教育部補助、學校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自籌或社會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捐贈等經費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提撥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協助學生安心就學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經費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請依教育部「大專校院弱勢學生助學計畫」及學校自訂弱勢學生生活助學金實施辦法（要點）等規定辦理，並得由學校安排弱勢學生生活服務學習，並給予生活助學金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與「校10-2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.配合大專校院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弱勢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學生助學計畫之其他助學措施統計表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「生活助學金」定義相同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</w:tc>
      </w:tr>
      <w:tr w:rsidR="00DA414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DA4142" w:rsidRPr="00C34C5D" w:rsidRDefault="00DA414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DA4142" w:rsidRDefault="00DA414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 w:cs="Arial" w:hint="eastAsia"/>
                <w:bCs/>
                <w:kern w:val="0"/>
              </w:rPr>
              <w:t>參與人數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填報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依據「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助學金類別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及助學方式」等分別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填報【參與人數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】，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每一位學生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在各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類助學方式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類型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純助學型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；</w:t>
            </w:r>
            <w:proofErr w:type="gramStart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型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附服務負擔型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中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，僅能以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1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種助學方式填報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若同1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學生同時參與「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工讀助學金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」及「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附服務負擔型」等2類助學措施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(方式)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按參與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「助學措施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分別填報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其人數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4142" w:rsidRPr="00DA4142" w:rsidRDefault="00DA4142" w:rsidP="00DA4142">
            <w:pPr>
              <w:pStyle w:val="a6"/>
              <w:widowControl/>
              <w:spacing w:line="340" w:lineRule="exact"/>
              <w:ind w:leftChars="0" w:left="36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例如：A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有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（編號1至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號）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，其中4位（編號1、2、4、6）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又參與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故A校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按「助學金類別」分別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填報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工讀助學金之純助學型6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；工讀助學金之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4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proofErr w:type="gramStart"/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134"/>
              <w:gridCol w:w="1417"/>
              <w:gridCol w:w="1588"/>
            </w:tblGrid>
            <w:tr w:rsidR="00DA4142" w:rsidRPr="00DA4142" w:rsidTr="00DA4142">
              <w:trPr>
                <w:trHeight w:val="432"/>
              </w:trPr>
              <w:tc>
                <w:tcPr>
                  <w:tcW w:w="683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學年度</w:t>
                  </w:r>
                </w:p>
              </w:tc>
              <w:tc>
                <w:tcPr>
                  <w:tcW w:w="992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助學金類別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助學方式</w:t>
                  </w:r>
                </w:p>
              </w:tc>
              <w:tc>
                <w:tcPr>
                  <w:tcW w:w="1417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參與人數</w:t>
                  </w:r>
                </w:p>
              </w:tc>
              <w:tc>
                <w:tcPr>
                  <w:tcW w:w="1588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說明</w:t>
                  </w:r>
                </w:p>
              </w:tc>
            </w:tr>
            <w:tr w:rsidR="00DA4142" w:rsidRPr="00DA4142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工讀助學金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純助學型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6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(編號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/>
                    </w:rPr>
                    <w:t>3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4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、5、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本表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以「助學金類別」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分別進行統計，故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編號1、2、4、6等4人需再次填報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為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【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生活助學金之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附服務負擔型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】。</w:t>
                  </w:r>
                </w:p>
              </w:tc>
            </w:tr>
            <w:tr w:rsidR="00DA4142" w:rsidRPr="000E7219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生活助學金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附服務負擔型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/>
                      <w:szCs w:val="24"/>
                    </w:rPr>
                    <w:t>4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（編號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1、2、4、6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）</w:t>
                  </w:r>
                </w:p>
              </w:tc>
              <w:tc>
                <w:tcPr>
                  <w:tcW w:w="1588" w:type="dxa"/>
                  <w:vMerge/>
                  <w:vAlign w:val="center"/>
                </w:tcPr>
                <w:p w:rsidR="00DA4142" w:rsidRPr="000E7219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color w:val="0000FF"/>
                      <w:szCs w:val="24"/>
                    </w:rPr>
                  </w:pPr>
                </w:p>
              </w:tc>
            </w:tr>
          </w:tbl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填報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依據「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助學金類別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及助學方式」等分別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填報【參與人數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】，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每一位學生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在各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類助學方式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類型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純助學型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；</w:t>
            </w:r>
            <w:proofErr w:type="gramStart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型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附服務負擔型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中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，僅能以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1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種助學方式填報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若同1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學生同時參與「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工讀助學金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」及「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附服務負擔型」等2類助學措施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(方式)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按參與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「助學措施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分別填報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其人數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4142" w:rsidRPr="00DA4142" w:rsidRDefault="00DA4142" w:rsidP="00DA4142">
            <w:pPr>
              <w:pStyle w:val="a6"/>
              <w:widowControl/>
              <w:spacing w:line="340" w:lineRule="exact"/>
              <w:ind w:leftChars="0" w:left="36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例如：A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有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（編號1至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號）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，其中4位（編號1、2、4、6）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又參與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故A校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按「助學金類別」分別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填報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工讀助學金之純助學型6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；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生活助學金之</w:t>
            </w:r>
            <w:r w:rsidRPr="00FB3C3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cyan"/>
                <w:u w:val="thick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4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proofErr w:type="gramStart"/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134"/>
              <w:gridCol w:w="1417"/>
              <w:gridCol w:w="1588"/>
            </w:tblGrid>
            <w:tr w:rsidR="00DA4142" w:rsidRPr="00DA4142" w:rsidTr="00DA4142">
              <w:trPr>
                <w:trHeight w:val="432"/>
              </w:trPr>
              <w:tc>
                <w:tcPr>
                  <w:tcW w:w="683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學年度</w:t>
                  </w:r>
                </w:p>
              </w:tc>
              <w:tc>
                <w:tcPr>
                  <w:tcW w:w="992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助學金類別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助學方式</w:t>
                  </w:r>
                </w:p>
              </w:tc>
              <w:tc>
                <w:tcPr>
                  <w:tcW w:w="1417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參與人數</w:t>
                  </w:r>
                </w:p>
              </w:tc>
              <w:tc>
                <w:tcPr>
                  <w:tcW w:w="1588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說明</w:t>
                  </w:r>
                </w:p>
              </w:tc>
            </w:tr>
            <w:tr w:rsidR="00DA4142" w:rsidRPr="00DA4142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工讀助學金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純助學型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6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(編號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/>
                    </w:rPr>
                    <w:t>3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4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、5、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本表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以「助學金類別」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分別進行統計，故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編號1、2、4、6等4人需再次填報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為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【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生活助學金之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附服務負擔型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】。</w:t>
                  </w:r>
                </w:p>
              </w:tc>
            </w:tr>
            <w:tr w:rsidR="00DA4142" w:rsidRPr="000E7219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生活助學金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附服務負擔型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/>
                      <w:szCs w:val="24"/>
                    </w:rPr>
                    <w:t>4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（編號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1、2、4、6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）</w:t>
                  </w:r>
                </w:p>
              </w:tc>
              <w:tc>
                <w:tcPr>
                  <w:tcW w:w="1588" w:type="dxa"/>
                  <w:vMerge/>
                  <w:vAlign w:val="center"/>
                </w:tcPr>
                <w:p w:rsidR="00DA4142" w:rsidRPr="000E7219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color w:val="0000FF"/>
                      <w:szCs w:val="24"/>
                    </w:rPr>
                  </w:pPr>
                </w:p>
              </w:tc>
            </w:tr>
          </w:tbl>
          <w:p w:rsidR="00DA4142" w:rsidRDefault="00DA4142" w:rsidP="00DA41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46672" w:rsidRPr="00C34C5D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23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學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每月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身心障礙進用員額暨繳交代金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C46672" w:rsidRDefault="003F5898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E33264" w:rsidRPr="00E33264" w:rsidRDefault="00E33264" w:rsidP="00E33264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3F5898">
              <w:rPr>
                <w:rFonts w:ascii="微軟正黑體" w:eastAsia="微軟正黑體" w:hAnsi="微軟正黑體" w:cs="Arial"/>
                <w:bCs/>
                <w:color w:val="000000" w:themeColor="text1"/>
                <w:kern w:val="0"/>
              </w:rPr>
              <w:t>教職員工總人數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增加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文字說明：</w:t>
            </w:r>
          </w:p>
          <w:p w:rsidR="00C46672" w:rsidRPr="00C46672" w:rsidRDefault="003F5898" w:rsidP="00C46672">
            <w:pPr>
              <w:pStyle w:val="a6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3F5898">
              <w:rPr>
                <w:rFonts w:ascii="微軟正黑體" w:eastAsia="微軟正黑體" w:hAnsi="微軟正黑體" w:cs="Arial"/>
                <w:bCs/>
                <w:color w:val="000000" w:themeColor="text1"/>
                <w:kern w:val="0"/>
              </w:rPr>
              <w:t>教職員工總人數</w:t>
            </w:r>
            <w:r w:rsidRPr="003F5898">
              <w:rPr>
                <w:rFonts w:ascii="微軟正黑體" w:eastAsia="微軟正黑體" w:hAnsi="微軟正黑體" w:cs="Arial" w:hint="eastAsia"/>
                <w:bCs/>
                <w:color w:val="000000" w:themeColor="text1"/>
                <w:kern w:val="0"/>
              </w:rPr>
              <w:t>：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指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各校</w:t>
            </w:r>
            <w:r w:rsidRPr="003F5898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0"/>
                <w:u w:val="thick"/>
              </w:rPr>
              <w:t>每</w:t>
            </w:r>
            <w:proofErr w:type="gramStart"/>
            <w:r w:rsidRPr="003F5898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0"/>
                <w:u w:val="thick"/>
              </w:rPr>
              <w:t>個</w:t>
            </w:r>
            <w:proofErr w:type="gramEnd"/>
            <w:r w:rsidRPr="003F5898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0"/>
                <w:u w:val="thick"/>
              </w:rPr>
              <w:t>月1日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提報「勞保及公保」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之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【教職員工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總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人數(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不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包括學生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兼任助理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人數)】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3F5898" w:rsidRPr="003F5898" w:rsidRDefault="003F5898" w:rsidP="00840D08">
            <w:pPr>
              <w:pStyle w:val="a6"/>
              <w:widowControl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3F5898">
              <w:rPr>
                <w:rFonts w:ascii="微軟正黑體" w:eastAsia="微軟正黑體" w:hAnsi="微軟正黑體" w:cs="Arial"/>
                <w:bCs/>
                <w:color w:val="000000" w:themeColor="text1"/>
                <w:kern w:val="0"/>
              </w:rPr>
              <w:t>教職員工總人數</w:t>
            </w:r>
            <w:r w:rsidRPr="003F5898">
              <w:rPr>
                <w:rFonts w:ascii="微軟正黑體" w:eastAsia="微軟正黑體" w:hAnsi="微軟正黑體" w:cs="Arial" w:hint="eastAsia"/>
                <w:bCs/>
                <w:color w:val="000000" w:themeColor="text1"/>
                <w:kern w:val="0"/>
              </w:rPr>
              <w:t>：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指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各校</w:t>
            </w:r>
            <w:r w:rsidRPr="003F5898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0"/>
                <w:u w:val="thick"/>
              </w:rPr>
              <w:t>每</w:t>
            </w:r>
            <w:proofErr w:type="gramStart"/>
            <w:r w:rsidRPr="003F5898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0"/>
                <w:u w:val="thick"/>
              </w:rPr>
              <w:t>個</w:t>
            </w:r>
            <w:proofErr w:type="gramEnd"/>
            <w:r w:rsidRPr="003F5898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Cs w:val="20"/>
                <w:u w:val="thick"/>
              </w:rPr>
              <w:t>月1日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提報「勞保及公保」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之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【教職員工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總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人數(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不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包括學生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兼任助理</w:t>
            </w:r>
            <w:r w:rsidRPr="003F589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Cs w:val="20"/>
              </w:rPr>
              <w:t>人數)】</w:t>
            </w:r>
            <w:r w:rsidRPr="003F5898">
              <w:rPr>
                <w:rFonts w:ascii="微軟正黑體" w:eastAsia="微軟正黑體" w:hAnsi="微軟正黑體" w:cs="Arial"/>
                <w:color w:val="000000" w:themeColor="text1"/>
                <w:kern w:val="0"/>
                <w:szCs w:val="20"/>
              </w:rPr>
              <w:t>。</w:t>
            </w:r>
            <w:r w:rsidRPr="00D6769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如有例外扣除項目人數（</w:t>
            </w:r>
            <w:r w:rsidR="006616CF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例如：</w:t>
            </w:r>
            <w:r w:rsidRPr="00D6769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出缺不補、留職停薪、員額凍結）</w:t>
            </w:r>
            <w:r w:rsidR="005954F2" w:rsidRPr="00D6769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，</w:t>
            </w:r>
            <w:r w:rsidRPr="00D6769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則請學校予以扣除該例外人數後再填入</w:t>
            </w:r>
            <w:r w:rsidR="00840D08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本</w:t>
            </w:r>
            <w:r w:rsidRPr="00D6769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欄</w:t>
            </w:r>
            <w:r w:rsidR="005954F2" w:rsidRPr="00D67694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</w:rPr>
              <w:t>。</w:t>
            </w:r>
          </w:p>
        </w:tc>
      </w:tr>
      <w:tr w:rsidR="003F5898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3F5898" w:rsidRPr="00DA4142" w:rsidRDefault="003F5898" w:rsidP="003F589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F5898" w:rsidRDefault="003F5898" w:rsidP="003F5898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3F5898" w:rsidRPr="00C46672" w:rsidRDefault="003F5898" w:rsidP="003F5898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型學生兼任助理人數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3F5898" w:rsidRPr="00C46672" w:rsidRDefault="003F5898" w:rsidP="003F5898">
            <w:pPr>
              <w:pStyle w:val="a6"/>
              <w:numPr>
                <w:ilvl w:val="0"/>
                <w:numId w:val="2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型學生兼任助理人數：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指各校每月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proofErr w:type="gramStart"/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型研究助理、教學助理、工讀生總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人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Arial" w:eastAsia="微軟正黑體" w:hAnsi="Arial" w:cs="Arial" w:hint="eastAsia"/>
                <w:b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3F5898" w:rsidRPr="00C46672" w:rsidRDefault="003F5898" w:rsidP="003F5898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B3C30">
              <w:rPr>
                <w:rFonts w:ascii="微軟正黑體" w:eastAsia="微軟正黑體" w:hAnsi="微軟正黑體" w:cs="Arial"/>
                <w:bCs/>
                <w:dstrike/>
                <w:color w:val="FF0000"/>
                <w:kern w:val="0"/>
                <w:highlight w:val="cyan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型學生兼任助理人數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3F5898" w:rsidRPr="00DA4142" w:rsidRDefault="003F5898" w:rsidP="003F5898">
            <w:pPr>
              <w:pStyle w:val="a6"/>
              <w:widowControl/>
              <w:numPr>
                <w:ilvl w:val="0"/>
                <w:numId w:val="30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B3C30">
              <w:rPr>
                <w:rFonts w:ascii="微軟正黑體" w:eastAsia="微軟正黑體" w:hAnsi="微軟正黑體" w:cs="Arial" w:hint="eastAsia"/>
                <w:bCs/>
                <w:dstrike/>
                <w:color w:val="FF0000"/>
                <w:kern w:val="0"/>
                <w:highlight w:val="cyan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型學生兼任助理人數：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指各校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每</w:t>
            </w:r>
            <w:proofErr w:type="gramStart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個</w:t>
            </w:r>
            <w:proofErr w:type="gramEnd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月1日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「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型研究助理、教學助理、工讀生總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人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數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」。</w:t>
            </w:r>
          </w:p>
        </w:tc>
      </w:tr>
      <w:tr w:rsidR="003F5898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3F5898" w:rsidRPr="00DA4142" w:rsidRDefault="003F5898" w:rsidP="003F589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F5898" w:rsidRDefault="003F5898" w:rsidP="003F5898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3F5898" w:rsidRPr="00C46672" w:rsidRDefault="003F5898" w:rsidP="003F5898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依法應進用身心障礙人數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3F5898" w:rsidRPr="00A52996" w:rsidRDefault="003F5898" w:rsidP="003F5898">
            <w:pPr>
              <w:pStyle w:val="a6"/>
              <w:widowControl/>
              <w:numPr>
                <w:ilvl w:val="0"/>
                <w:numId w:val="10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依據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辦理，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並填報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學校每月1日教職員工數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參與勞保、公保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人數計算依法應進用身心障礙者之人數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，其中公立學校應進用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總員工人數3％，私立學校應進用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總員工數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1％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其計算後之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小數，請無條件捨去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3F5898" w:rsidRPr="00C46672" w:rsidRDefault="003F5898" w:rsidP="003F5898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依法應進用身心障礙</w:t>
            </w:r>
            <w:r w:rsidRPr="00FB3C30">
              <w:rPr>
                <w:rFonts w:ascii="微軟正黑體" w:eastAsia="微軟正黑體" w:hAnsi="微軟正黑體" w:cs="Arial" w:hint="eastAsia"/>
                <w:bCs/>
                <w:color w:val="FF0000"/>
                <w:kern w:val="0"/>
                <w:highlight w:val="cyan"/>
              </w:rPr>
              <w:t>總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3F5898" w:rsidRPr="00A52996" w:rsidRDefault="003F5898" w:rsidP="003F5898">
            <w:pPr>
              <w:pStyle w:val="a6"/>
              <w:widowControl/>
              <w:numPr>
                <w:ilvl w:val="0"/>
                <w:numId w:val="11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依據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辦理，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並填報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學校每</w:t>
            </w:r>
            <w:proofErr w:type="gramStart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個</w:t>
            </w:r>
            <w:proofErr w:type="gramEnd"/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月1日教職員工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總人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數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（含</w:t>
            </w:r>
            <w:proofErr w:type="gramStart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勞僱</w:t>
            </w:r>
            <w:proofErr w:type="gramEnd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型</w:t>
            </w:r>
            <w:r w:rsidRPr="00FB3C3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cyan"/>
                <w:u w:val="thick"/>
              </w:rPr>
              <w:t>學生兼任助理人數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）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參與勞保、公保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人數計算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依法應進用身心障礙者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總人數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，其中公立學校應進用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總員工人數3％，私立學校應進用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總員工數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1％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其計算後之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小數，請無條件捨去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</w:tc>
      </w:tr>
      <w:tr w:rsidR="003F5898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3F5898" w:rsidRPr="00DA4142" w:rsidRDefault="003F5898" w:rsidP="003F589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F5898" w:rsidRDefault="003F5898" w:rsidP="003F5898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3F5898" w:rsidRPr="00C46672" w:rsidRDefault="003F5898" w:rsidP="003F5898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已進用身心障礙員額總人數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欄位增加文字說明：</w:t>
            </w:r>
          </w:p>
          <w:p w:rsidR="003F5898" w:rsidRPr="00A52996" w:rsidRDefault="003F5898" w:rsidP="003F5898">
            <w:pPr>
              <w:pStyle w:val="a6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學校依「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學校每月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1日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已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進用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有就業能力之身心障礙者之人數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3F5898" w:rsidRPr="00C46672" w:rsidRDefault="003F5898" w:rsidP="003F5898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學校依「</w:t>
            </w:r>
            <w:r w:rsidRPr="00C46672">
              <w:rPr>
                <w:rFonts w:ascii="微軟正黑體" w:eastAsia="微軟正黑體" w:hAnsi="微軟正黑體" w:cs="Arial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學校每月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1日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已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進用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有就業能力之身心障礙者之人數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。</w:t>
            </w:r>
          </w:p>
          <w:p w:rsidR="003F5898" w:rsidRPr="00C46672" w:rsidRDefault="003F5898" w:rsidP="003F5898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szCs w:val="20"/>
                <w:u w:val="thick"/>
              </w:rPr>
            </w:pPr>
            <w:r w:rsidRPr="00A52996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若</w:t>
            </w:r>
            <w:r w:rsidRPr="00A52996">
              <w:rPr>
                <w:rFonts w:ascii="微軟正黑體" w:eastAsia="微軟正黑體" w:hAnsi="微軟正黑體" w:cs="Arial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學校聘任身心障礙人員屬於「</w:t>
            </w:r>
            <w:r w:rsidRPr="00A52996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重度以上身心障礙者」，仍請以1人填報</w:t>
            </w:r>
            <w:r w:rsidRPr="00A52996">
              <w:rPr>
                <w:rFonts w:ascii="微軟正黑體" w:eastAsia="微軟正黑體" w:hAnsi="微軟正黑體" w:cs="Arial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。</w:t>
            </w:r>
          </w:p>
        </w:tc>
      </w:tr>
      <w:bookmarkEnd w:id="0"/>
    </w:tbl>
    <w:p w:rsidR="00654285" w:rsidRPr="00FA552B" w:rsidRDefault="00654285" w:rsidP="00E309CD">
      <w:pPr>
        <w:widowControl/>
        <w:spacing w:line="440" w:lineRule="exact"/>
        <w:rPr>
          <w:rFonts w:ascii="微軟正黑體" w:eastAsia="微軟正黑體" w:hAnsi="微軟正黑體" w:cs="Arial"/>
        </w:rPr>
      </w:pPr>
    </w:p>
    <w:sectPr w:rsidR="00654285" w:rsidRPr="00FA552B" w:rsidSect="00871B1E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BD" w:rsidRDefault="006942BD" w:rsidP="008A20C4">
      <w:r>
        <w:separator/>
      </w:r>
    </w:p>
  </w:endnote>
  <w:endnote w:type="continuationSeparator" w:id="0">
    <w:p w:rsidR="006942BD" w:rsidRDefault="006942BD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268997288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0"/>
        <w:szCs w:val="20"/>
        <w:lang w:val="en-US"/>
      </w:rPr>
    </w:sdtEndPr>
    <w:sdtContent>
      <w:p w:rsidR="00CE0038" w:rsidRPr="00871B1E" w:rsidRDefault="00CE0038" w:rsidP="00871B1E">
        <w:pPr>
          <w:pStyle w:val="a3"/>
          <w:jc w:val="right"/>
          <w:rPr>
            <w:rFonts w:ascii="微軟正黑體" w:eastAsia="微軟正黑體" w:hAnsi="微軟正黑體" w:cstheme="majorBidi"/>
          </w:rPr>
        </w:pPr>
        <w:r w:rsidRPr="00CE0038">
          <w:rPr>
            <w:rFonts w:ascii="微軟正黑體" w:eastAsia="微軟正黑體" w:hAnsi="微軟正黑體" w:cstheme="majorBidi"/>
            <w:lang w:val="zh-TW"/>
          </w:rPr>
          <w:t xml:space="preserve">頁 </w:t>
        </w:r>
        <w:r w:rsidRPr="00CE0038">
          <w:rPr>
            <w:rFonts w:ascii="微軟正黑體" w:eastAsia="微軟正黑體" w:hAnsi="微軟正黑體"/>
          </w:rPr>
          <w:fldChar w:fldCharType="begin"/>
        </w:r>
        <w:r w:rsidRPr="00CE0038">
          <w:rPr>
            <w:rFonts w:ascii="微軟正黑體" w:eastAsia="微軟正黑體" w:hAnsi="微軟正黑體"/>
          </w:rPr>
          <w:instrText>PAGE    \* MERGEFORMAT</w:instrText>
        </w:r>
        <w:r w:rsidRPr="00CE0038">
          <w:rPr>
            <w:rFonts w:ascii="微軟正黑體" w:eastAsia="微軟正黑體" w:hAnsi="微軟正黑體"/>
          </w:rPr>
          <w:fldChar w:fldCharType="separate"/>
        </w:r>
        <w:r w:rsidR="00867D73" w:rsidRPr="00867D73">
          <w:rPr>
            <w:rFonts w:ascii="微軟正黑體" w:eastAsia="微軟正黑體" w:hAnsi="微軟正黑體" w:cstheme="majorBidi"/>
            <w:noProof/>
            <w:lang w:val="zh-TW"/>
          </w:rPr>
          <w:t>8</w:t>
        </w:r>
        <w:r w:rsidRPr="00CE0038">
          <w:rPr>
            <w:rFonts w:ascii="微軟正黑體" w:eastAsia="微軟正黑體" w:hAnsi="微軟正黑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BD" w:rsidRDefault="006942BD" w:rsidP="008A20C4">
      <w:r>
        <w:separator/>
      </w:r>
    </w:p>
  </w:footnote>
  <w:footnote w:type="continuationSeparator" w:id="0">
    <w:p w:rsidR="006942BD" w:rsidRDefault="006942BD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19B"/>
    <w:multiLevelType w:val="hybridMultilevel"/>
    <w:tmpl w:val="DBAE5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F8299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374EA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650EF3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11BA3D59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27F3AC9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7025899"/>
    <w:multiLevelType w:val="hybridMultilevel"/>
    <w:tmpl w:val="013A6350"/>
    <w:lvl w:ilvl="0" w:tplc="54F48AA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</w:rPr>
    </w:lvl>
    <w:lvl w:ilvl="1" w:tplc="04090011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A3B799F"/>
    <w:multiLevelType w:val="hybridMultilevel"/>
    <w:tmpl w:val="62B2C3EA"/>
    <w:lvl w:ilvl="0" w:tplc="661C9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A1328DD0">
      <w:start w:val="1"/>
      <w:numFmt w:val="decimal"/>
      <w:lvlText w:val="(%2)"/>
      <w:lvlJc w:val="left"/>
      <w:pPr>
        <w:ind w:left="622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45D2F"/>
    <w:multiLevelType w:val="hybridMultilevel"/>
    <w:tmpl w:val="58D412E4"/>
    <w:lvl w:ilvl="0" w:tplc="1EE23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254AC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07F4A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F17FD"/>
    <w:multiLevelType w:val="hybridMultilevel"/>
    <w:tmpl w:val="DB32AB46"/>
    <w:lvl w:ilvl="0" w:tplc="691260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E76EA"/>
    <w:multiLevelType w:val="hybridMultilevel"/>
    <w:tmpl w:val="A6082674"/>
    <w:lvl w:ilvl="0" w:tplc="2E5C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DE0014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31053743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3307C8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32437DB4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35B2398B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366C7967"/>
    <w:multiLevelType w:val="hybridMultilevel"/>
    <w:tmpl w:val="82F6BFAA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F3114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37CB257A"/>
    <w:multiLevelType w:val="hybridMultilevel"/>
    <w:tmpl w:val="013A6350"/>
    <w:lvl w:ilvl="0" w:tplc="54F48AA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</w:rPr>
    </w:lvl>
    <w:lvl w:ilvl="1" w:tplc="04090011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B9F7D30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B0723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880C50"/>
    <w:multiLevelType w:val="hybridMultilevel"/>
    <w:tmpl w:val="4CA60F72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D8780700">
      <w:start w:val="1"/>
      <w:numFmt w:val="decimal"/>
      <w:lvlText w:val="(%2)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417F6985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827C9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4D4C24E2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471CA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8" w15:restartNumberingAfterBreak="0">
    <w:nsid w:val="6CDC74FE"/>
    <w:multiLevelType w:val="hybridMultilevel"/>
    <w:tmpl w:val="1A54552C"/>
    <w:lvl w:ilvl="0" w:tplc="06901A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D7520C"/>
    <w:multiLevelType w:val="hybridMultilevel"/>
    <w:tmpl w:val="D580278A"/>
    <w:lvl w:ilvl="0" w:tplc="595C80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4906F6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2" w:tplc="29A40366">
      <w:numFmt w:val="bullet"/>
      <w:lvlText w:val="＊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251523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623DF9"/>
    <w:multiLevelType w:val="hybridMultilevel"/>
    <w:tmpl w:val="D53C0ED8"/>
    <w:lvl w:ilvl="0" w:tplc="37CE2C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2"/>
  </w:num>
  <w:num w:numId="5">
    <w:abstractNumId w:val="6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17"/>
  </w:num>
  <w:num w:numId="11">
    <w:abstractNumId w:val="9"/>
  </w:num>
  <w:num w:numId="12">
    <w:abstractNumId w:val="29"/>
  </w:num>
  <w:num w:numId="13">
    <w:abstractNumId w:val="24"/>
  </w:num>
  <w:num w:numId="14">
    <w:abstractNumId w:val="4"/>
  </w:num>
  <w:num w:numId="15">
    <w:abstractNumId w:val="27"/>
  </w:num>
  <w:num w:numId="16">
    <w:abstractNumId w:val="31"/>
  </w:num>
  <w:num w:numId="17">
    <w:abstractNumId w:val="28"/>
  </w:num>
  <w:num w:numId="18">
    <w:abstractNumId w:val="7"/>
  </w:num>
  <w:num w:numId="19">
    <w:abstractNumId w:val="15"/>
  </w:num>
  <w:num w:numId="20">
    <w:abstractNumId w:val="5"/>
  </w:num>
  <w:num w:numId="21">
    <w:abstractNumId w:val="3"/>
  </w:num>
  <w:num w:numId="22">
    <w:abstractNumId w:val="19"/>
  </w:num>
  <w:num w:numId="23">
    <w:abstractNumId w:val="11"/>
  </w:num>
  <w:num w:numId="24">
    <w:abstractNumId w:val="10"/>
  </w:num>
  <w:num w:numId="25">
    <w:abstractNumId w:val="18"/>
  </w:num>
  <w:num w:numId="26">
    <w:abstractNumId w:val="14"/>
  </w:num>
  <w:num w:numId="27">
    <w:abstractNumId w:val="2"/>
  </w:num>
  <w:num w:numId="28">
    <w:abstractNumId w:val="25"/>
  </w:num>
  <w:num w:numId="29">
    <w:abstractNumId w:val="26"/>
  </w:num>
  <w:num w:numId="30">
    <w:abstractNumId w:val="13"/>
  </w:num>
  <w:num w:numId="31">
    <w:abstractNumId w:val="12"/>
  </w:num>
  <w:num w:numId="3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51D5E"/>
    <w:rsid w:val="000544D8"/>
    <w:rsid w:val="0005606B"/>
    <w:rsid w:val="00064FED"/>
    <w:rsid w:val="0007750A"/>
    <w:rsid w:val="000A3A2F"/>
    <w:rsid w:val="000C316E"/>
    <w:rsid w:val="000D16C7"/>
    <w:rsid w:val="000E0A66"/>
    <w:rsid w:val="00117B9B"/>
    <w:rsid w:val="00155157"/>
    <w:rsid w:val="001A1259"/>
    <w:rsid w:val="001F258B"/>
    <w:rsid w:val="00200A9D"/>
    <w:rsid w:val="00212192"/>
    <w:rsid w:val="00255D7E"/>
    <w:rsid w:val="00275D11"/>
    <w:rsid w:val="00277E4E"/>
    <w:rsid w:val="0029321B"/>
    <w:rsid w:val="0035376B"/>
    <w:rsid w:val="0038784C"/>
    <w:rsid w:val="00391EB8"/>
    <w:rsid w:val="00396E10"/>
    <w:rsid w:val="003A11BB"/>
    <w:rsid w:val="003C5A44"/>
    <w:rsid w:val="003D334D"/>
    <w:rsid w:val="003E4554"/>
    <w:rsid w:val="003F5898"/>
    <w:rsid w:val="00404FBD"/>
    <w:rsid w:val="00405BD3"/>
    <w:rsid w:val="0041620F"/>
    <w:rsid w:val="00421AB9"/>
    <w:rsid w:val="00472B1E"/>
    <w:rsid w:val="00496D5A"/>
    <w:rsid w:val="004B7F0B"/>
    <w:rsid w:val="004D19E2"/>
    <w:rsid w:val="004D2790"/>
    <w:rsid w:val="004D78D8"/>
    <w:rsid w:val="00505FE6"/>
    <w:rsid w:val="00517C97"/>
    <w:rsid w:val="00524671"/>
    <w:rsid w:val="00527D32"/>
    <w:rsid w:val="00576E63"/>
    <w:rsid w:val="00577668"/>
    <w:rsid w:val="00595342"/>
    <w:rsid w:val="005954F2"/>
    <w:rsid w:val="005B5C66"/>
    <w:rsid w:val="005B614C"/>
    <w:rsid w:val="005D1208"/>
    <w:rsid w:val="005E5F0D"/>
    <w:rsid w:val="005F7702"/>
    <w:rsid w:val="00651096"/>
    <w:rsid w:val="00654285"/>
    <w:rsid w:val="006616CF"/>
    <w:rsid w:val="00670619"/>
    <w:rsid w:val="00680F43"/>
    <w:rsid w:val="006942BD"/>
    <w:rsid w:val="006B018F"/>
    <w:rsid w:val="006E43D3"/>
    <w:rsid w:val="0070225A"/>
    <w:rsid w:val="00710CDA"/>
    <w:rsid w:val="00712470"/>
    <w:rsid w:val="007140D6"/>
    <w:rsid w:val="007254FB"/>
    <w:rsid w:val="00735E0D"/>
    <w:rsid w:val="007544CF"/>
    <w:rsid w:val="00771DA2"/>
    <w:rsid w:val="0078435B"/>
    <w:rsid w:val="007A1BCF"/>
    <w:rsid w:val="007A7E40"/>
    <w:rsid w:val="007B2BD2"/>
    <w:rsid w:val="007C0151"/>
    <w:rsid w:val="007C0ED1"/>
    <w:rsid w:val="007D61E2"/>
    <w:rsid w:val="007E5DEE"/>
    <w:rsid w:val="00821D3C"/>
    <w:rsid w:val="00824747"/>
    <w:rsid w:val="00825738"/>
    <w:rsid w:val="0083047A"/>
    <w:rsid w:val="008346B9"/>
    <w:rsid w:val="00836A84"/>
    <w:rsid w:val="00840D08"/>
    <w:rsid w:val="00867D73"/>
    <w:rsid w:val="00871B1E"/>
    <w:rsid w:val="00882D76"/>
    <w:rsid w:val="008920B3"/>
    <w:rsid w:val="008A20C4"/>
    <w:rsid w:val="008F4F8D"/>
    <w:rsid w:val="009008E8"/>
    <w:rsid w:val="00937AC3"/>
    <w:rsid w:val="00942E11"/>
    <w:rsid w:val="0099244F"/>
    <w:rsid w:val="009A5C43"/>
    <w:rsid w:val="009B68EC"/>
    <w:rsid w:val="009F02CA"/>
    <w:rsid w:val="00A3028E"/>
    <w:rsid w:val="00A3358F"/>
    <w:rsid w:val="00A44C1D"/>
    <w:rsid w:val="00A52996"/>
    <w:rsid w:val="00A71187"/>
    <w:rsid w:val="00AD3DDC"/>
    <w:rsid w:val="00AE427A"/>
    <w:rsid w:val="00B01053"/>
    <w:rsid w:val="00B10430"/>
    <w:rsid w:val="00B30838"/>
    <w:rsid w:val="00B43BBC"/>
    <w:rsid w:val="00B66B67"/>
    <w:rsid w:val="00B73EB2"/>
    <w:rsid w:val="00B93569"/>
    <w:rsid w:val="00B96AC7"/>
    <w:rsid w:val="00B96EAE"/>
    <w:rsid w:val="00BF555A"/>
    <w:rsid w:val="00BF5E97"/>
    <w:rsid w:val="00BF7AF2"/>
    <w:rsid w:val="00C14E5C"/>
    <w:rsid w:val="00C274D1"/>
    <w:rsid w:val="00C34C5D"/>
    <w:rsid w:val="00C46672"/>
    <w:rsid w:val="00C62EC8"/>
    <w:rsid w:val="00C96A87"/>
    <w:rsid w:val="00CC57A2"/>
    <w:rsid w:val="00CE0038"/>
    <w:rsid w:val="00D07CEF"/>
    <w:rsid w:val="00D638D1"/>
    <w:rsid w:val="00D67694"/>
    <w:rsid w:val="00D94C52"/>
    <w:rsid w:val="00D95C59"/>
    <w:rsid w:val="00DA4142"/>
    <w:rsid w:val="00DB0385"/>
    <w:rsid w:val="00DB5910"/>
    <w:rsid w:val="00DC55EF"/>
    <w:rsid w:val="00DD3216"/>
    <w:rsid w:val="00DD72A8"/>
    <w:rsid w:val="00E05EDC"/>
    <w:rsid w:val="00E0794C"/>
    <w:rsid w:val="00E309CD"/>
    <w:rsid w:val="00E33264"/>
    <w:rsid w:val="00E532A3"/>
    <w:rsid w:val="00E54D31"/>
    <w:rsid w:val="00E554E9"/>
    <w:rsid w:val="00E60AED"/>
    <w:rsid w:val="00E61E9F"/>
    <w:rsid w:val="00E66B0E"/>
    <w:rsid w:val="00E703E6"/>
    <w:rsid w:val="00E81041"/>
    <w:rsid w:val="00E822E9"/>
    <w:rsid w:val="00E91A56"/>
    <w:rsid w:val="00E92EBC"/>
    <w:rsid w:val="00E94ED6"/>
    <w:rsid w:val="00EC4194"/>
    <w:rsid w:val="00EC5875"/>
    <w:rsid w:val="00EF0BD7"/>
    <w:rsid w:val="00F0207C"/>
    <w:rsid w:val="00F0710D"/>
    <w:rsid w:val="00F16068"/>
    <w:rsid w:val="00F17882"/>
    <w:rsid w:val="00F42A12"/>
    <w:rsid w:val="00F46D71"/>
    <w:rsid w:val="00F61170"/>
    <w:rsid w:val="00F640F6"/>
    <w:rsid w:val="00F7369D"/>
    <w:rsid w:val="00F80E93"/>
    <w:rsid w:val="00F818C1"/>
    <w:rsid w:val="00F84CB0"/>
    <w:rsid w:val="00F95C77"/>
    <w:rsid w:val="00FA552B"/>
    <w:rsid w:val="00FB1EFB"/>
    <w:rsid w:val="00FB2282"/>
    <w:rsid w:val="00FB2A7B"/>
    <w:rsid w:val="00FB3C30"/>
    <w:rsid w:val="00FB575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F00C-CA41-4B0B-8D6B-DD6D9BF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茹蕙</cp:lastModifiedBy>
  <cp:revision>12</cp:revision>
  <cp:lastPrinted>2015-08-26T07:19:00Z</cp:lastPrinted>
  <dcterms:created xsi:type="dcterms:W3CDTF">2017-09-19T06:56:00Z</dcterms:created>
  <dcterms:modified xsi:type="dcterms:W3CDTF">2017-09-27T02:01:00Z</dcterms:modified>
</cp:coreProperties>
</file>